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C4302" w14:textId="77777777" w:rsidR="007F0927" w:rsidRDefault="00567792">
      <w:pPr>
        <w:rPr>
          <w:rFonts w:ascii="宋体" w:hAnsi="宋体"/>
          <w:b/>
          <w:color w:val="0070C0"/>
          <w:sz w:val="28"/>
          <w:u w:val="single"/>
        </w:rPr>
      </w:pPr>
      <w:r>
        <w:rPr>
          <w:rFonts w:ascii="宋体" w:hAnsi="宋体" w:hint="eastAsia"/>
          <w:b/>
          <w:color w:val="0070C0"/>
          <w:sz w:val="28"/>
        </w:rPr>
        <w:t>使用说明</w:t>
      </w:r>
      <w:r>
        <w:rPr>
          <w:rFonts w:ascii="宋体" w:hAnsi="宋体" w:hint="eastAsia"/>
          <w:b/>
          <w:color w:val="0070C0"/>
          <w:sz w:val="28"/>
        </w:rPr>
        <w:t>1</w:t>
      </w:r>
      <w:r>
        <w:rPr>
          <w:rFonts w:ascii="宋体" w:hAnsi="宋体" w:hint="eastAsia"/>
          <w:color w:val="0070C0"/>
          <w:sz w:val="28"/>
        </w:rPr>
        <w:t>：本模板适用于云商店</w:t>
      </w:r>
      <w:r>
        <w:rPr>
          <w:rFonts w:ascii="宋体" w:hAnsi="宋体"/>
          <w:b/>
          <w:color w:val="0070C0"/>
          <w:sz w:val="28"/>
          <w:u w:val="single"/>
        </w:rPr>
        <w:t>License</w:t>
      </w:r>
      <w:r>
        <w:rPr>
          <w:rFonts w:ascii="宋体" w:hAnsi="宋体" w:hint="eastAsia"/>
          <w:b/>
          <w:color w:val="0070C0"/>
          <w:sz w:val="28"/>
          <w:u w:val="single"/>
        </w:rPr>
        <w:t>类</w:t>
      </w:r>
      <w:r>
        <w:rPr>
          <w:rFonts w:ascii="宋体" w:hAnsi="宋体" w:hint="eastAsia"/>
          <w:color w:val="0070C0"/>
          <w:sz w:val="28"/>
        </w:rPr>
        <w:t>商品，</w:t>
      </w:r>
      <w:proofErr w:type="gramStart"/>
      <w:r>
        <w:rPr>
          <w:rFonts w:ascii="宋体" w:hAnsi="宋体" w:hint="eastAsia"/>
          <w:color w:val="0070C0"/>
          <w:sz w:val="28"/>
        </w:rPr>
        <w:t>【】标红部分</w:t>
      </w:r>
      <w:proofErr w:type="gramEnd"/>
      <w:r>
        <w:rPr>
          <w:rFonts w:ascii="宋体" w:hAnsi="宋体" w:hint="eastAsia"/>
          <w:color w:val="0070C0"/>
          <w:sz w:val="28"/>
        </w:rPr>
        <w:t>需根据</w:t>
      </w:r>
      <w:r>
        <w:rPr>
          <w:rFonts w:ascii="宋体" w:hAnsi="宋体" w:hint="eastAsia"/>
          <w:color w:val="0070C0"/>
          <w:sz w:val="28"/>
        </w:rPr>
        <w:t>实际</w:t>
      </w:r>
      <w:r>
        <w:rPr>
          <w:rFonts w:ascii="宋体" w:hAnsi="宋体" w:hint="eastAsia"/>
          <w:color w:val="0070C0"/>
          <w:sz w:val="28"/>
        </w:rPr>
        <w:t>情况填写</w:t>
      </w:r>
      <w:r>
        <w:rPr>
          <w:rFonts w:ascii="宋体" w:hAnsi="宋体" w:hint="eastAsia"/>
          <w:color w:val="0070C0"/>
          <w:sz w:val="28"/>
        </w:rPr>
        <w:t>。</w:t>
      </w:r>
    </w:p>
    <w:p w14:paraId="2E037C4B" w14:textId="77777777" w:rsidR="007F0927" w:rsidRDefault="007F0927">
      <w:pPr>
        <w:rPr>
          <w:rFonts w:ascii="宋体" w:hAnsi="宋体"/>
          <w:color w:val="0070C0"/>
          <w:sz w:val="28"/>
        </w:rPr>
      </w:pPr>
    </w:p>
    <w:p w14:paraId="56C4178C" w14:textId="77777777" w:rsidR="007F0927" w:rsidRDefault="00567792">
      <w:pPr>
        <w:pStyle w:val="ae"/>
        <w:jc w:val="center"/>
        <w:rPr>
          <w:rFonts w:ascii="Arial" w:eastAsia="Times New Roman" w:hAnsi="Arial"/>
          <w:sz w:val="28"/>
          <w:szCs w:val="21"/>
        </w:rPr>
      </w:pPr>
      <w:r>
        <w:rPr>
          <w:rFonts w:ascii="Helvetica" w:eastAsia="宋体" w:hAnsi="Helvetica" w:cs="宋体" w:hint="eastAsia"/>
          <w:b/>
          <w:bCs/>
          <w:kern w:val="0"/>
          <w:sz w:val="28"/>
          <w:szCs w:val="21"/>
        </w:rPr>
        <w:t>服务支持条款</w:t>
      </w:r>
    </w:p>
    <w:p w14:paraId="3BC82895" w14:textId="77777777" w:rsidR="007F0927" w:rsidRDefault="007F0927">
      <w:pPr>
        <w:spacing w:line="240" w:lineRule="auto"/>
        <w:rPr>
          <w:rFonts w:ascii="宋体" w:hAnsi="宋体" w:cs="Helvetica"/>
          <w:shd w:val="clear" w:color="auto" w:fill="FFFFFF"/>
        </w:rPr>
      </w:pPr>
    </w:p>
    <w:p w14:paraId="08C9A3FD" w14:textId="77777777" w:rsidR="007F0927" w:rsidRDefault="00567792">
      <w:pPr>
        <w:spacing w:line="240" w:lineRule="auto"/>
        <w:rPr>
          <w:rFonts w:ascii="宋体" w:hAnsi="宋体" w:cs="Helvetica"/>
          <w:shd w:val="clear" w:color="auto" w:fill="FFFFFF"/>
        </w:rPr>
      </w:pPr>
      <w:proofErr w:type="gramStart"/>
      <w:r>
        <w:rPr>
          <w:rFonts w:ascii="宋体" w:hAnsi="宋体" w:cs="Helvetica" w:hint="eastAsia"/>
          <w:shd w:val="clear" w:color="auto" w:fill="FFFFFF"/>
        </w:rPr>
        <w:t>本服务</w:t>
      </w:r>
      <w:proofErr w:type="gramEnd"/>
      <w:r>
        <w:rPr>
          <w:rFonts w:ascii="宋体" w:hAnsi="宋体" w:cs="Helvetica" w:hint="eastAsia"/>
          <w:shd w:val="clear" w:color="auto" w:fill="FFFFFF"/>
        </w:rPr>
        <w:t>支持条款是</w:t>
      </w:r>
      <w:r>
        <w:rPr>
          <w:rFonts w:hint="eastAsia"/>
          <w:snapToGrid/>
        </w:rPr>
        <w:t>您与</w:t>
      </w:r>
      <w:r>
        <w:rPr>
          <w:rFonts w:hint="eastAsia"/>
          <w:snapToGrid/>
          <w:color w:val="FF0000"/>
        </w:rPr>
        <w:t>【商家公司全称】</w:t>
      </w:r>
      <w:r>
        <w:rPr>
          <w:rFonts w:hint="eastAsia"/>
          <w:snapToGrid/>
        </w:rPr>
        <w:t>（下称“商家”）</w:t>
      </w:r>
      <w:r>
        <w:rPr>
          <w:rFonts w:ascii="宋体" w:hAnsi="宋体" w:cs="Helvetica" w:hint="eastAsia"/>
          <w:shd w:val="clear" w:color="auto" w:fill="FFFFFF"/>
        </w:rPr>
        <w:t>签署的关于商家向您提供</w:t>
      </w:r>
      <w:r>
        <w:rPr>
          <w:rFonts w:ascii="宋体" w:hAnsi="宋体" w:cs="Helvetica" w:hint="eastAsia"/>
          <w:color w:val="FF0000"/>
          <w:shd w:val="clear" w:color="auto" w:fill="FFFFFF"/>
        </w:rPr>
        <w:t>【</w:t>
      </w:r>
      <w:r>
        <w:rPr>
          <w:rFonts w:ascii="宋体" w:hAnsi="宋体" w:cs="Helvetica" w:hint="eastAsia"/>
          <w:color w:val="FF0000"/>
          <w:shd w:val="clear" w:color="auto" w:fill="FFFFFF"/>
        </w:rPr>
        <w:t>X</w:t>
      </w:r>
      <w:r>
        <w:rPr>
          <w:rFonts w:ascii="宋体" w:hAnsi="宋体" w:cs="Helvetica"/>
          <w:color w:val="FF0000"/>
          <w:shd w:val="clear" w:color="auto" w:fill="FFFFFF"/>
        </w:rPr>
        <w:t>X</w:t>
      </w:r>
      <w:r>
        <w:rPr>
          <w:rFonts w:ascii="宋体" w:hAnsi="宋体" w:cs="Helvetica" w:hint="eastAsia"/>
          <w:color w:val="FF0000"/>
          <w:shd w:val="clear" w:color="auto" w:fill="FFFFFF"/>
        </w:rPr>
        <w:t>商品名称】</w:t>
      </w:r>
      <w:r>
        <w:rPr>
          <w:rFonts w:ascii="宋体" w:hAnsi="宋体" w:cs="Helvetica" w:hint="eastAsia"/>
          <w:shd w:val="clear" w:color="auto" w:fill="FFFFFF"/>
        </w:rPr>
        <w:t>（以下简称“商品”）的条款。</w:t>
      </w:r>
    </w:p>
    <w:p w14:paraId="3AA4DBCE" w14:textId="77777777" w:rsidR="007F0927" w:rsidRDefault="007F0927">
      <w:pPr>
        <w:spacing w:line="240" w:lineRule="auto"/>
        <w:rPr>
          <w:rFonts w:ascii="宋体" w:hAnsi="宋体" w:cs="宋体"/>
          <w:bCs/>
          <w:snapToGrid/>
          <w:color w:val="000000" w:themeColor="text1"/>
        </w:rPr>
      </w:pPr>
    </w:p>
    <w:p w14:paraId="61913ED5" w14:textId="77777777" w:rsidR="007F0927" w:rsidRDefault="00567792">
      <w:pPr>
        <w:pStyle w:val="af6"/>
        <w:numPr>
          <w:ilvl w:val="0"/>
          <w:numId w:val="2"/>
        </w:numPr>
        <w:spacing w:after="240" w:line="240" w:lineRule="auto"/>
        <w:ind w:firstLineChars="0"/>
        <w:rPr>
          <w:rFonts w:ascii="宋体" w:hAnsi="宋体" w:cs="宋体"/>
          <w:b/>
          <w:bCs/>
          <w:snapToGrid/>
          <w:color w:val="000000" w:themeColor="text1"/>
        </w:rPr>
      </w:pPr>
      <w:r>
        <w:rPr>
          <w:rFonts w:ascii="宋体" w:hAnsi="宋体" w:cs="宋体" w:hint="eastAsia"/>
          <w:b/>
          <w:bCs/>
          <w:snapToGrid/>
          <w:color w:val="000000" w:themeColor="text1"/>
        </w:rPr>
        <w:t>交付与服务</w:t>
      </w:r>
    </w:p>
    <w:p w14:paraId="1C2458C8" w14:textId="77777777" w:rsidR="007F0927" w:rsidRDefault="00567792">
      <w:pPr>
        <w:numPr>
          <w:ilvl w:val="1"/>
          <w:numId w:val="3"/>
        </w:numPr>
        <w:autoSpaceDE/>
        <w:autoSpaceDN/>
        <w:adjustRightInd/>
        <w:spacing w:beforeLines="50" w:before="156" w:afterLines="50" w:after="156" w:line="340" w:lineRule="exact"/>
        <w:ind w:left="0" w:firstLine="0"/>
        <w:jc w:val="both"/>
        <w:rPr>
          <w:rFonts w:ascii="宋体" w:hAnsi="宋体" w:cs="Helvetica"/>
          <w:color w:val="FF0000"/>
          <w:shd w:val="clear" w:color="auto" w:fill="FFFFFF"/>
        </w:rPr>
      </w:pPr>
      <w:r>
        <w:rPr>
          <w:rFonts w:ascii="宋体" w:hAnsi="宋体" w:cs="Helvetica" w:hint="eastAsia"/>
          <w:shd w:val="clear" w:color="auto" w:fill="FFFFFF"/>
        </w:rPr>
        <w:t>您应根据商家上传的验收文档及时验收并根据服务监管规则在云商店平台进行验收确认，点击验收确认后视为商品已交付完成。</w:t>
      </w:r>
    </w:p>
    <w:p w14:paraId="396EBD9C" w14:textId="77777777" w:rsidR="007F0927" w:rsidRDefault="00567792">
      <w:pPr>
        <w:numPr>
          <w:ilvl w:val="1"/>
          <w:numId w:val="3"/>
        </w:numPr>
        <w:autoSpaceDE/>
        <w:autoSpaceDN/>
        <w:adjustRightInd/>
        <w:spacing w:beforeLines="50" w:before="156" w:afterLines="50" w:after="156" w:line="340" w:lineRule="exact"/>
        <w:ind w:left="0" w:firstLine="0"/>
        <w:jc w:val="both"/>
        <w:rPr>
          <w:rFonts w:ascii="宋体" w:hAnsi="宋体" w:cs="Helvetica"/>
          <w:color w:val="FF0000"/>
          <w:shd w:val="clear" w:color="auto" w:fill="FFFFFF"/>
        </w:rPr>
      </w:pPr>
      <w:r>
        <w:rPr>
          <w:rFonts w:ascii="宋体" w:hAnsi="宋体" w:cs="Helvetica" w:hint="eastAsia"/>
          <w:color w:val="FF0000"/>
          <w:shd w:val="clear" w:color="auto" w:fill="FFFFFF"/>
        </w:rPr>
        <w:t>L</w:t>
      </w:r>
      <w:r>
        <w:rPr>
          <w:rFonts w:ascii="宋体" w:hAnsi="宋体" w:cs="Helvetica"/>
          <w:color w:val="FF0000"/>
          <w:shd w:val="clear" w:color="auto" w:fill="FFFFFF"/>
        </w:rPr>
        <w:t>icense</w:t>
      </w:r>
      <w:r>
        <w:rPr>
          <w:rFonts w:ascii="宋体" w:hAnsi="宋体" w:cs="Helvetica" w:hint="eastAsia"/>
          <w:color w:val="FF0000"/>
          <w:shd w:val="clear" w:color="auto" w:fill="FFFFFF"/>
        </w:rPr>
        <w:t>开通后，商家将在【</w:t>
      </w:r>
      <w:r>
        <w:rPr>
          <w:rFonts w:ascii="宋体" w:hAnsi="宋体" w:cs="Helvetica" w:hint="eastAsia"/>
          <w:color w:val="FF0000"/>
          <w:shd w:val="clear" w:color="auto" w:fill="FFFFFF"/>
        </w:rPr>
        <w:t>X</w:t>
      </w:r>
      <w:r>
        <w:rPr>
          <w:rFonts w:ascii="宋体" w:hAnsi="宋体" w:cs="Helvetica"/>
          <w:color w:val="FF0000"/>
          <w:shd w:val="clear" w:color="auto" w:fill="FFFFFF"/>
        </w:rPr>
        <w:t>X</w:t>
      </w:r>
      <w:r>
        <w:rPr>
          <w:rFonts w:ascii="宋体" w:hAnsi="宋体" w:cs="Helvetica" w:hint="eastAsia"/>
          <w:color w:val="FF0000"/>
          <w:shd w:val="clear" w:color="auto" w:fill="FFFFFF"/>
        </w:rPr>
        <w:t>天</w:t>
      </w:r>
      <w:r>
        <w:rPr>
          <w:rFonts w:ascii="宋体" w:hAnsi="宋体" w:cs="Helvetica" w:hint="eastAsia"/>
          <w:color w:val="FF0000"/>
          <w:shd w:val="clear" w:color="auto" w:fill="FFFFFF"/>
        </w:rPr>
        <w:t>】内向您提供包括但不限于提供应用、安装调配、问答解疑、技术支持、升级维护和售后支持等用户服务，每周不少于</w:t>
      </w:r>
      <w:r>
        <w:rPr>
          <w:rFonts w:ascii="宋体" w:hAnsi="宋体" w:cs="Helvetica" w:hint="eastAsia"/>
          <w:color w:val="FF0000"/>
          <w:shd w:val="clear" w:color="auto" w:fill="FFFFFF"/>
        </w:rPr>
        <w:t>5*8</w:t>
      </w:r>
      <w:r>
        <w:rPr>
          <w:rFonts w:ascii="宋体" w:hAnsi="宋体" w:cs="Helvetica" w:hint="eastAsia"/>
          <w:color w:val="FF0000"/>
          <w:shd w:val="clear" w:color="auto" w:fill="FFFFFF"/>
        </w:rPr>
        <w:t>小时的非现场技术支持服务，服务方式包括但不限于电话支持、邮件支持、在线支持等一种或多种方式。</w:t>
      </w:r>
      <w:bookmarkStart w:id="0" w:name="_Hlk175936049"/>
      <w:r>
        <w:rPr>
          <w:rFonts w:ascii="宋体" w:hAnsi="宋体" w:cs="Helvetica" w:hint="eastAsia"/>
          <w:color w:val="FF0000"/>
          <w:shd w:val="clear" w:color="auto" w:fill="FFFFFF"/>
        </w:rPr>
        <w:t>售后联系电话：【</w:t>
      </w:r>
      <w:r>
        <w:rPr>
          <w:rFonts w:ascii="宋体" w:hAnsi="宋体" w:cs="Helvetica"/>
          <w:color w:val="FF0000"/>
          <w:shd w:val="clear" w:color="auto" w:fill="FFFFFF"/>
        </w:rPr>
        <w:t>XXX</w:t>
      </w:r>
      <w:r>
        <w:rPr>
          <w:rFonts w:ascii="宋体" w:hAnsi="宋体" w:cs="Helvetica" w:hint="eastAsia"/>
          <w:color w:val="FF0000"/>
          <w:shd w:val="clear" w:color="auto" w:fill="FFFFFF"/>
        </w:rPr>
        <w:t>-</w:t>
      </w:r>
      <w:r>
        <w:rPr>
          <w:rFonts w:ascii="宋体" w:hAnsi="宋体" w:cs="Helvetica"/>
          <w:color w:val="FF0000"/>
          <w:shd w:val="clear" w:color="auto" w:fill="FFFFFF"/>
        </w:rPr>
        <w:t>XXXX</w:t>
      </w:r>
      <w:r>
        <w:rPr>
          <w:rFonts w:ascii="宋体" w:hAnsi="宋体" w:cs="Helvetica" w:hint="eastAsia"/>
          <w:color w:val="FF0000"/>
          <w:shd w:val="clear" w:color="auto" w:fill="FFFFFF"/>
        </w:rPr>
        <w:t>-</w:t>
      </w:r>
      <w:r>
        <w:rPr>
          <w:rFonts w:ascii="宋体" w:hAnsi="宋体" w:cs="Helvetica"/>
          <w:color w:val="FF0000"/>
          <w:shd w:val="clear" w:color="auto" w:fill="FFFFFF"/>
        </w:rPr>
        <w:t>XXXX</w:t>
      </w:r>
      <w:r>
        <w:rPr>
          <w:rFonts w:ascii="宋体" w:hAnsi="宋体" w:cs="Helvetica" w:hint="eastAsia"/>
          <w:color w:val="FF0000"/>
          <w:shd w:val="clear" w:color="auto" w:fill="FFFFFF"/>
        </w:rPr>
        <w:t>】，售后联系邮箱：【</w:t>
      </w:r>
      <w:r>
        <w:rPr>
          <w:rFonts w:ascii="宋体" w:hAnsi="宋体" w:cs="Helvetica" w:hint="eastAsia"/>
          <w:color w:val="FF0000"/>
          <w:shd w:val="clear" w:color="auto" w:fill="FFFFFF"/>
        </w:rPr>
        <w:t>X</w:t>
      </w:r>
      <w:r>
        <w:rPr>
          <w:rFonts w:ascii="宋体" w:hAnsi="宋体" w:cs="Helvetica"/>
          <w:color w:val="FF0000"/>
          <w:shd w:val="clear" w:color="auto" w:fill="FFFFFF"/>
        </w:rPr>
        <w:t>XX@XX.COM</w:t>
      </w:r>
      <w:bookmarkEnd w:id="0"/>
      <w:r>
        <w:rPr>
          <w:rFonts w:ascii="宋体" w:hAnsi="宋体" w:cs="Helvetica" w:hint="eastAsia"/>
          <w:color w:val="FF0000"/>
          <w:shd w:val="clear" w:color="auto" w:fill="FFFFFF"/>
        </w:rPr>
        <w:t>】</w:t>
      </w:r>
    </w:p>
    <w:p w14:paraId="686CD20D" w14:textId="77777777" w:rsidR="007F0927" w:rsidRDefault="00567792">
      <w:pPr>
        <w:numPr>
          <w:ilvl w:val="1"/>
          <w:numId w:val="3"/>
        </w:numPr>
        <w:autoSpaceDE/>
        <w:autoSpaceDN/>
        <w:adjustRightInd/>
        <w:spacing w:beforeLines="50" w:before="156" w:afterLines="50" w:after="156" w:line="340" w:lineRule="exact"/>
        <w:ind w:left="0" w:firstLine="0"/>
        <w:jc w:val="both"/>
        <w:rPr>
          <w:rFonts w:ascii="宋体" w:hAnsi="宋体" w:cs="Helvetica"/>
          <w:shd w:val="clear" w:color="auto" w:fill="FFFFFF"/>
        </w:rPr>
      </w:pPr>
      <w:r>
        <w:rPr>
          <w:rFonts w:ascii="宋体" w:hAnsi="宋体" w:cs="Helvetica" w:hint="eastAsia"/>
          <w:shd w:val="clear" w:color="auto" w:fill="FFFFFF"/>
        </w:rPr>
        <w:t>保修期为自</w:t>
      </w:r>
      <w:r>
        <w:rPr>
          <w:rFonts w:ascii="宋体" w:hAnsi="宋体" w:cs="Helvetica" w:hint="eastAsia"/>
          <w:shd w:val="clear" w:color="auto" w:fill="FFFFFF"/>
        </w:rPr>
        <w:t>L</w:t>
      </w:r>
      <w:r>
        <w:rPr>
          <w:rFonts w:ascii="宋体" w:hAnsi="宋体" w:cs="Helvetica"/>
          <w:shd w:val="clear" w:color="auto" w:fill="FFFFFF"/>
        </w:rPr>
        <w:t>icense</w:t>
      </w:r>
      <w:r>
        <w:rPr>
          <w:rFonts w:ascii="宋体" w:hAnsi="宋体" w:cs="Helvetica" w:hint="eastAsia"/>
          <w:shd w:val="clear" w:color="auto" w:fill="FFFFFF"/>
        </w:rPr>
        <w:t>开通后</w:t>
      </w:r>
      <w:r>
        <w:rPr>
          <w:rFonts w:ascii="宋体" w:hAnsi="宋体" w:cs="Helvetica" w:hint="eastAsia"/>
          <w:color w:val="FF0000"/>
          <w:shd w:val="clear" w:color="auto" w:fill="FFFFFF"/>
        </w:rPr>
        <w:t>【</w:t>
      </w:r>
      <w:r>
        <w:rPr>
          <w:rFonts w:ascii="宋体" w:hAnsi="宋体" w:cs="Helvetica" w:hint="eastAsia"/>
          <w:color w:val="FF0000"/>
          <w:shd w:val="clear" w:color="auto" w:fill="FFFFFF"/>
        </w:rPr>
        <w:t>X</w:t>
      </w:r>
      <w:r>
        <w:rPr>
          <w:rFonts w:ascii="宋体" w:hAnsi="宋体" w:cs="Helvetica"/>
          <w:color w:val="FF0000"/>
          <w:shd w:val="clear" w:color="auto" w:fill="FFFFFF"/>
        </w:rPr>
        <w:t>X</w:t>
      </w:r>
      <w:r>
        <w:rPr>
          <w:rFonts w:ascii="宋体" w:hAnsi="宋体" w:cs="Helvetica" w:hint="eastAsia"/>
          <w:color w:val="FF0000"/>
          <w:shd w:val="clear" w:color="auto" w:fill="FFFFFF"/>
        </w:rPr>
        <w:t>天</w:t>
      </w:r>
      <w:r>
        <w:rPr>
          <w:rFonts w:ascii="宋体" w:hAnsi="宋体" w:cs="Helvetica" w:hint="eastAsia"/>
          <w:color w:val="FF0000"/>
          <w:shd w:val="clear" w:color="auto" w:fill="FFFFFF"/>
        </w:rPr>
        <w:t>】</w:t>
      </w:r>
      <w:r>
        <w:rPr>
          <w:rFonts w:ascii="宋体" w:hAnsi="宋体" w:cs="Helvetica" w:hint="eastAsia"/>
          <w:shd w:val="clear" w:color="auto" w:fill="FFFFFF"/>
        </w:rPr>
        <w:t>对于可下载软件，在您下载软件时视为开通），但前提是</w:t>
      </w:r>
      <w:r>
        <w:rPr>
          <w:rFonts w:ascii="宋体" w:hAnsi="宋体" w:cs="Helvetica" w:hint="eastAsia"/>
          <w:shd w:val="clear" w:color="auto" w:fill="FFFFFF"/>
        </w:rPr>
        <w:t>L</w:t>
      </w:r>
      <w:r>
        <w:rPr>
          <w:rFonts w:ascii="宋体" w:hAnsi="宋体" w:cs="Helvetica"/>
          <w:shd w:val="clear" w:color="auto" w:fill="FFFFFF"/>
        </w:rPr>
        <w:t>icense</w:t>
      </w:r>
      <w:r>
        <w:rPr>
          <w:rFonts w:ascii="宋体" w:hAnsi="宋体" w:cs="Helvetica" w:hint="eastAsia"/>
          <w:shd w:val="clear" w:color="auto" w:fill="FFFFFF"/>
        </w:rPr>
        <w:t>：（</w:t>
      </w:r>
      <w:r>
        <w:rPr>
          <w:rFonts w:ascii="宋体" w:hAnsi="宋体" w:cs="Helvetica"/>
          <w:shd w:val="clear" w:color="auto" w:fill="FFFFFF"/>
        </w:rPr>
        <w:t>1</w:t>
      </w:r>
      <w:r>
        <w:rPr>
          <w:rFonts w:ascii="宋体" w:hAnsi="宋体" w:cs="Helvetica" w:hint="eastAsia"/>
          <w:shd w:val="clear" w:color="auto" w:fill="FFFFFF"/>
        </w:rPr>
        <w:t>）已按照文档中的规定运行，并由您进行了充分的维护；以及（</w:t>
      </w:r>
      <w:r>
        <w:rPr>
          <w:rFonts w:ascii="宋体" w:hAnsi="宋体" w:cs="Helvetica"/>
          <w:shd w:val="clear" w:color="auto" w:fill="FFFFFF"/>
        </w:rPr>
        <w:t>2</w:t>
      </w:r>
      <w:r>
        <w:rPr>
          <w:rFonts w:ascii="宋体" w:hAnsi="宋体" w:cs="Helvetica" w:hint="eastAsia"/>
          <w:shd w:val="clear" w:color="auto" w:fill="FFFFFF"/>
        </w:rPr>
        <w:t>）未经商家或商家授权代表以外的人员修改或添加。如果您在保修期内书面通知商家任何不符合项并详细说明，且商家确认此类不符合项存在，商家将自行决定：（</w:t>
      </w:r>
      <w:r>
        <w:rPr>
          <w:rFonts w:ascii="宋体" w:hAnsi="宋体" w:cs="Helvetica"/>
          <w:shd w:val="clear" w:color="auto" w:fill="FFFFFF"/>
        </w:rPr>
        <w:t>1</w:t>
      </w:r>
      <w:r>
        <w:rPr>
          <w:rFonts w:ascii="宋体" w:hAnsi="宋体" w:cs="Helvetica" w:hint="eastAsia"/>
          <w:shd w:val="clear" w:color="auto" w:fill="FFFFFF"/>
        </w:rPr>
        <w:t>）更换或纠正不符合项；或（</w:t>
      </w:r>
      <w:r>
        <w:rPr>
          <w:rFonts w:ascii="宋体" w:hAnsi="宋体" w:cs="Helvetica"/>
          <w:shd w:val="clear" w:color="auto" w:fill="FFFFFF"/>
        </w:rPr>
        <w:t>2</w:t>
      </w:r>
      <w:r>
        <w:rPr>
          <w:rFonts w:ascii="宋体" w:hAnsi="宋体" w:cs="Helvetica" w:hint="eastAsia"/>
          <w:shd w:val="clear" w:color="auto" w:fill="FFFFFF"/>
        </w:rPr>
        <w:t>）向您退还商家收到的不符合项部分对应的商品费用。这将是您在</w:t>
      </w:r>
      <w:proofErr w:type="gramStart"/>
      <w:r>
        <w:rPr>
          <w:rFonts w:ascii="宋体" w:hAnsi="宋体" w:cs="Helvetica" w:hint="eastAsia"/>
          <w:shd w:val="clear" w:color="auto" w:fill="FFFFFF"/>
        </w:rPr>
        <w:t>本保证项</w:t>
      </w:r>
      <w:proofErr w:type="gramEnd"/>
      <w:r>
        <w:rPr>
          <w:rFonts w:ascii="宋体" w:hAnsi="宋体" w:cs="Helvetica" w:hint="eastAsia"/>
          <w:shd w:val="clear" w:color="auto" w:fill="FFFFFF"/>
        </w:rPr>
        <w:t>下唯一的补救措施。</w:t>
      </w:r>
    </w:p>
    <w:p w14:paraId="687BCC0C" w14:textId="77777777" w:rsidR="007F0927" w:rsidRDefault="00567792">
      <w:pPr>
        <w:pStyle w:val="af6"/>
        <w:numPr>
          <w:ilvl w:val="0"/>
          <w:numId w:val="2"/>
        </w:numPr>
        <w:spacing w:after="240" w:line="240" w:lineRule="auto"/>
        <w:ind w:firstLineChars="0"/>
        <w:rPr>
          <w:rFonts w:ascii="宋体" w:hAnsi="宋体" w:cs="宋体"/>
          <w:b/>
          <w:bCs/>
          <w:snapToGrid/>
          <w:color w:val="000000" w:themeColor="text1"/>
        </w:rPr>
      </w:pPr>
      <w:bookmarkStart w:id="1" w:name="_Hlk175934034"/>
      <w:r>
        <w:rPr>
          <w:rFonts w:ascii="宋体" w:hAnsi="宋体" w:cs="宋体" w:hint="eastAsia"/>
          <w:b/>
          <w:bCs/>
          <w:snapToGrid/>
          <w:color w:val="000000" w:themeColor="text1"/>
        </w:rPr>
        <w:t>权利与义务</w:t>
      </w:r>
    </w:p>
    <w:p w14:paraId="704FE112" w14:textId="77777777" w:rsidR="007F0927" w:rsidRDefault="00567792">
      <w:pPr>
        <w:numPr>
          <w:ilvl w:val="1"/>
          <w:numId w:val="5"/>
        </w:numPr>
        <w:autoSpaceDE/>
        <w:autoSpaceDN/>
        <w:adjustRightInd/>
        <w:spacing w:beforeLines="50" w:before="156" w:afterLines="50" w:after="156" w:line="340" w:lineRule="exact"/>
        <w:ind w:left="0" w:firstLine="0"/>
        <w:jc w:val="both"/>
        <w:rPr>
          <w:rFonts w:ascii="宋体" w:hAnsi="宋体" w:cs="Helvetica"/>
          <w:shd w:val="clear" w:color="auto" w:fill="FFFFFF"/>
        </w:rPr>
      </w:pPr>
      <w:r>
        <w:rPr>
          <w:rFonts w:ascii="宋体" w:hAnsi="宋体" w:cs="Helvetica" w:hint="eastAsia"/>
          <w:shd w:val="clear" w:color="auto" w:fill="FFFFFF"/>
        </w:rPr>
        <w:t>您应当为商品交付提供必要的信息和协助，如因您不提供交付商品的必要条件而使商品和服务不能提供、不能及时提供或造成商品和服务品质缺陷的，商家不承担责任。</w:t>
      </w:r>
    </w:p>
    <w:p w14:paraId="437A51EC" w14:textId="77777777" w:rsidR="007F0927" w:rsidRDefault="00567792">
      <w:pPr>
        <w:numPr>
          <w:ilvl w:val="1"/>
          <w:numId w:val="5"/>
        </w:numPr>
        <w:autoSpaceDE/>
        <w:autoSpaceDN/>
        <w:adjustRightInd/>
        <w:spacing w:beforeLines="50" w:before="156" w:afterLines="50" w:after="156" w:line="340" w:lineRule="exact"/>
        <w:ind w:left="0" w:firstLine="0"/>
        <w:jc w:val="both"/>
        <w:rPr>
          <w:rFonts w:ascii="宋体" w:hAnsi="宋体" w:cs="Helvetica"/>
          <w:shd w:val="clear" w:color="auto" w:fill="FFFFFF"/>
        </w:rPr>
      </w:pPr>
      <w:r>
        <w:rPr>
          <w:rFonts w:hint="eastAsia"/>
        </w:rPr>
        <w:t>限制。您不得、也不能使得或允许最终用户或允许其他人：（</w:t>
      </w:r>
      <w:r>
        <w:t>a</w:t>
      </w:r>
      <w:r>
        <w:rPr>
          <w:rFonts w:hint="eastAsia"/>
        </w:rPr>
        <w:t>）修改、变更商品或制造商品的衍生品；（</w:t>
      </w:r>
      <w:r>
        <w:t>b</w:t>
      </w:r>
      <w:r>
        <w:rPr>
          <w:rFonts w:hint="eastAsia"/>
        </w:rPr>
        <w:t>）对商品进行反汇编、反编译、反向工程、复制商品的任何部分，或应用其他任何程序来获得商品中所包含的任何软件的源代码；（</w:t>
      </w:r>
      <w:r>
        <w:t>c</w:t>
      </w:r>
      <w:r>
        <w:rPr>
          <w:rFonts w:hint="eastAsia"/>
        </w:rPr>
        <w:t>）分发、转售、再许可、或转让商品，除非本协议另有规定或经双方书面同意；（</w:t>
      </w:r>
      <w:r>
        <w:t>d</w:t>
      </w:r>
      <w:r>
        <w:rPr>
          <w:rFonts w:hint="eastAsia"/>
        </w:rPr>
        <w:t>）为了下述目的访问商品：（</w:t>
      </w:r>
      <w:r>
        <w:t>i</w:t>
      </w:r>
      <w:r>
        <w:rPr>
          <w:rFonts w:hint="eastAsia"/>
        </w:rPr>
        <w:t>）建立具有竞争力的产品或商品；（</w:t>
      </w:r>
      <w:r>
        <w:t>ii</w:t>
      </w:r>
      <w:r>
        <w:rPr>
          <w:rFonts w:hint="eastAsia"/>
        </w:rPr>
        <w:t>）复制商品</w:t>
      </w:r>
      <w:r>
        <w:rPr>
          <w:rFonts w:hint="eastAsia"/>
        </w:rPr>
        <w:t>的任何特征、功能或图形；或（</w:t>
      </w:r>
      <w:r>
        <w:t>iii</w:t>
      </w:r>
      <w:r>
        <w:rPr>
          <w:rFonts w:hint="eastAsia"/>
        </w:rPr>
        <w:t>）执行或披露商品的任何基准测试、安全测试或性能测试</w:t>
      </w:r>
      <w:r>
        <w:rPr>
          <w:rFonts w:ascii="宋体" w:hAnsi="宋体" w:cs="Helvetica" w:hint="eastAsia"/>
          <w:shd w:val="clear" w:color="auto" w:fill="FFFFFF"/>
        </w:rPr>
        <w:t>。</w:t>
      </w:r>
    </w:p>
    <w:p w14:paraId="46A5913E" w14:textId="77777777" w:rsidR="007F0927" w:rsidRDefault="00567792">
      <w:pPr>
        <w:numPr>
          <w:ilvl w:val="1"/>
          <w:numId w:val="5"/>
        </w:numPr>
        <w:autoSpaceDE/>
        <w:autoSpaceDN/>
        <w:adjustRightInd/>
        <w:spacing w:beforeLines="50" w:before="156" w:afterLines="50" w:after="156" w:line="340" w:lineRule="exact"/>
        <w:ind w:left="0" w:firstLine="0"/>
        <w:jc w:val="both"/>
        <w:rPr>
          <w:rFonts w:ascii="宋体" w:hAnsi="宋体" w:cs="Helvetica"/>
          <w:shd w:val="clear" w:color="auto" w:fill="FFFFFF"/>
        </w:rPr>
      </w:pPr>
      <w:r>
        <w:rPr>
          <w:rFonts w:ascii="宋体" w:hAnsi="宋体" w:cs="Helvetica" w:hint="eastAsia"/>
          <w:shd w:val="clear" w:color="auto" w:fill="FFFFFF"/>
        </w:rPr>
        <w:t>如果第三方向您提出索赔，指出商家提供并由您使用的商品侵犯了第三方的知识产权，商家将为您辩护，前提是您：（</w:t>
      </w:r>
      <w:r>
        <w:rPr>
          <w:rFonts w:ascii="宋体" w:hAnsi="宋体" w:cs="Helvetica"/>
          <w:shd w:val="clear" w:color="auto" w:fill="FFFFFF"/>
        </w:rPr>
        <w:t>1</w:t>
      </w:r>
      <w:r>
        <w:rPr>
          <w:rFonts w:ascii="宋体" w:hAnsi="宋体" w:cs="Helvetica" w:hint="eastAsia"/>
          <w:shd w:val="clear" w:color="auto" w:fill="FFFFFF"/>
        </w:rPr>
        <w:t>）及时以书面形式通知商家此类索赔；（</w:t>
      </w:r>
      <w:r>
        <w:rPr>
          <w:rFonts w:ascii="宋体" w:hAnsi="宋体" w:cs="Helvetica"/>
          <w:shd w:val="clear" w:color="auto" w:fill="FFFFFF"/>
        </w:rPr>
        <w:t>2</w:t>
      </w:r>
      <w:r>
        <w:rPr>
          <w:rFonts w:ascii="宋体" w:hAnsi="宋体" w:cs="Helvetica" w:hint="eastAsia"/>
          <w:shd w:val="clear" w:color="auto" w:fill="FFFFFF"/>
        </w:rPr>
        <w:t>）同意由商家主导抗辩与和解；（</w:t>
      </w:r>
      <w:r>
        <w:rPr>
          <w:rFonts w:ascii="宋体" w:hAnsi="宋体" w:cs="Helvetica"/>
          <w:shd w:val="clear" w:color="auto" w:fill="FFFFFF"/>
        </w:rPr>
        <w:t>3</w:t>
      </w:r>
      <w:r>
        <w:rPr>
          <w:rFonts w:ascii="宋体" w:hAnsi="宋体" w:cs="Helvetica" w:hint="eastAsia"/>
          <w:shd w:val="clear" w:color="auto" w:fill="FFFFFF"/>
        </w:rPr>
        <w:t>）向商家提供进行抗辩或解决索赔所需的一切合理信息、权限和协助。商家可以自行决定：（</w:t>
      </w:r>
      <w:r>
        <w:rPr>
          <w:rFonts w:ascii="宋体" w:hAnsi="宋体" w:cs="Helvetica"/>
          <w:shd w:val="clear" w:color="auto" w:fill="FFFFFF"/>
        </w:rPr>
        <w:t>1</w:t>
      </w:r>
      <w:r>
        <w:rPr>
          <w:rFonts w:ascii="宋体" w:hAnsi="宋体" w:cs="Helvetica" w:hint="eastAsia"/>
          <w:shd w:val="clear" w:color="auto" w:fill="FFFFFF"/>
        </w:rPr>
        <w:t>）在</w:t>
      </w:r>
      <w:proofErr w:type="gramStart"/>
      <w:r>
        <w:rPr>
          <w:rFonts w:ascii="宋体" w:hAnsi="宋体" w:cs="Helvetica" w:hint="eastAsia"/>
          <w:shd w:val="clear" w:color="auto" w:fill="FFFFFF"/>
        </w:rPr>
        <w:t>不</w:t>
      </w:r>
      <w:proofErr w:type="gramEnd"/>
      <w:r>
        <w:rPr>
          <w:rFonts w:ascii="宋体" w:hAnsi="宋体" w:cs="Helvetica" w:hint="eastAsia"/>
          <w:shd w:val="clear" w:color="auto" w:fill="FFFFFF"/>
        </w:rPr>
        <w:t>实质影响商品功能的前提下，修改被指控侵权的该部分商品，</w:t>
      </w:r>
      <w:r>
        <w:rPr>
          <w:rFonts w:ascii="宋体" w:hAnsi="宋体" w:cs="Helvetica" w:hint="eastAsia"/>
          <w:shd w:val="clear" w:color="auto" w:fill="FFFFFF"/>
        </w:rPr>
        <w:lastRenderedPageBreak/>
        <w:t>使其不侵权；（</w:t>
      </w:r>
      <w:r>
        <w:rPr>
          <w:rFonts w:ascii="宋体" w:hAnsi="宋体" w:cs="Helvetica"/>
          <w:shd w:val="clear" w:color="auto" w:fill="FFFFFF"/>
        </w:rPr>
        <w:t>2</w:t>
      </w:r>
      <w:r>
        <w:rPr>
          <w:rFonts w:ascii="宋体" w:hAnsi="宋体" w:cs="Helvetica" w:hint="eastAsia"/>
          <w:shd w:val="clear" w:color="auto" w:fill="FFFFFF"/>
        </w:rPr>
        <w:t>）就被指控侵权的该部分商品取得合法授权；或（</w:t>
      </w:r>
      <w:r>
        <w:rPr>
          <w:rFonts w:ascii="宋体" w:hAnsi="宋体" w:cs="Helvetica"/>
          <w:shd w:val="clear" w:color="auto" w:fill="FFFFFF"/>
        </w:rPr>
        <w:t>3</w:t>
      </w:r>
      <w:r>
        <w:rPr>
          <w:rFonts w:ascii="宋体" w:hAnsi="宋体" w:cs="Helvetica" w:hint="eastAsia"/>
          <w:shd w:val="clear" w:color="auto" w:fill="FFFFFF"/>
        </w:rPr>
        <w:t>）终止提供商品，并在事先书面通知的情况下</w:t>
      </w:r>
      <w:proofErr w:type="gramStart"/>
      <w:r>
        <w:rPr>
          <w:rFonts w:ascii="宋体" w:hAnsi="宋体" w:cs="Helvetica" w:hint="eastAsia"/>
          <w:shd w:val="clear" w:color="auto" w:fill="FFFFFF"/>
        </w:rPr>
        <w:t>退</w:t>
      </w:r>
      <w:r>
        <w:rPr>
          <w:rFonts w:ascii="宋体" w:hAnsi="宋体" w:cs="Helvetica" w:hint="eastAsia"/>
          <w:shd w:val="clear" w:color="auto" w:fill="FFFFFF"/>
        </w:rPr>
        <w:t>还您未使用</w:t>
      </w:r>
      <w:proofErr w:type="gramEnd"/>
      <w:r>
        <w:rPr>
          <w:rFonts w:ascii="宋体" w:hAnsi="宋体" w:cs="Helvetica" w:hint="eastAsia"/>
          <w:shd w:val="clear" w:color="auto" w:fill="FFFFFF"/>
        </w:rPr>
        <w:t>商品的预付费用。商家不会就以下情形引起的索赔向您提供赔偿：（</w:t>
      </w:r>
      <w:r>
        <w:rPr>
          <w:rFonts w:ascii="宋体" w:hAnsi="宋体" w:cs="Helvetica"/>
          <w:shd w:val="clear" w:color="auto" w:fill="FFFFFF"/>
        </w:rPr>
        <w:t>1</w:t>
      </w:r>
      <w:r>
        <w:rPr>
          <w:rFonts w:ascii="宋体" w:hAnsi="宋体" w:cs="Helvetica" w:hint="eastAsia"/>
          <w:shd w:val="clear" w:color="auto" w:fill="FFFFFF"/>
        </w:rPr>
        <w:t>）由于您使用或将商品与其他任何一方的软件、硬件或商家未提供的内容结合使用的；（</w:t>
      </w:r>
      <w:r>
        <w:rPr>
          <w:rFonts w:ascii="宋体" w:hAnsi="宋体" w:cs="Helvetica"/>
          <w:shd w:val="clear" w:color="auto" w:fill="FFFFFF"/>
        </w:rPr>
        <w:t>2</w:t>
      </w:r>
      <w:r>
        <w:rPr>
          <w:rFonts w:ascii="宋体" w:hAnsi="宋体" w:cs="Helvetica" w:hint="eastAsia"/>
          <w:shd w:val="clear" w:color="auto" w:fill="FFFFFF"/>
        </w:rPr>
        <w:t>）由于您的内容、第三</w:t>
      </w:r>
      <w:proofErr w:type="gramStart"/>
      <w:r>
        <w:rPr>
          <w:rFonts w:ascii="宋体" w:hAnsi="宋体" w:cs="Helvetica" w:hint="eastAsia"/>
          <w:shd w:val="clear" w:color="auto" w:fill="FFFFFF"/>
        </w:rPr>
        <w:t>方内容</w:t>
      </w:r>
      <w:proofErr w:type="gramEnd"/>
      <w:r>
        <w:rPr>
          <w:rFonts w:ascii="宋体" w:hAnsi="宋体" w:cs="Helvetica" w:hint="eastAsia"/>
          <w:shd w:val="clear" w:color="auto" w:fill="FFFFFF"/>
        </w:rPr>
        <w:t>或因为您违反</w:t>
      </w:r>
      <w:proofErr w:type="gramStart"/>
      <w:r>
        <w:rPr>
          <w:rFonts w:ascii="宋体" w:hAnsi="宋体" w:cs="Helvetica" w:hint="eastAsia"/>
          <w:shd w:val="clear" w:color="auto" w:fill="FFFFFF"/>
        </w:rPr>
        <w:t>本服</w:t>
      </w:r>
      <w:proofErr w:type="gramEnd"/>
      <w:r>
        <w:rPr>
          <w:rFonts w:ascii="宋体" w:hAnsi="宋体" w:cs="Helvetica" w:hint="eastAsia"/>
          <w:shd w:val="clear" w:color="auto" w:fill="FFFFFF"/>
        </w:rPr>
        <w:t>务支持条款引起的；（</w:t>
      </w:r>
      <w:r>
        <w:rPr>
          <w:rFonts w:ascii="宋体" w:hAnsi="宋体" w:cs="Helvetica"/>
          <w:shd w:val="clear" w:color="auto" w:fill="FFFFFF"/>
        </w:rPr>
        <w:t>3</w:t>
      </w:r>
      <w:r>
        <w:rPr>
          <w:rFonts w:ascii="宋体" w:hAnsi="宋体" w:cs="Helvetica" w:hint="eastAsia"/>
          <w:shd w:val="clear" w:color="auto" w:fill="FFFFFF"/>
        </w:rPr>
        <w:t>）由于您更改商品或在商品文件中标识的使用范围之外使用商品（或您使用商品的方式与商家给您的指导相背）而引起的；（</w:t>
      </w:r>
      <w:r>
        <w:rPr>
          <w:rFonts w:ascii="宋体" w:hAnsi="宋体" w:cs="Helvetica"/>
          <w:shd w:val="clear" w:color="auto" w:fill="FFFFFF"/>
        </w:rPr>
        <w:t>4</w:t>
      </w:r>
      <w:r>
        <w:rPr>
          <w:rFonts w:ascii="宋体" w:hAnsi="宋体" w:cs="Helvetica" w:hint="eastAsia"/>
          <w:shd w:val="clear" w:color="auto" w:fill="FFFFFF"/>
        </w:rPr>
        <w:t>）由于非商家操作的、对商品或者基础软件的任何修改引起的；（</w:t>
      </w:r>
      <w:r>
        <w:rPr>
          <w:rFonts w:ascii="宋体" w:hAnsi="宋体" w:cs="Helvetica"/>
          <w:shd w:val="clear" w:color="auto" w:fill="FFFFFF"/>
        </w:rPr>
        <w:t>5</w:t>
      </w:r>
      <w:r>
        <w:rPr>
          <w:rFonts w:ascii="宋体" w:hAnsi="宋体" w:cs="Helvetica" w:hint="eastAsia"/>
          <w:shd w:val="clear" w:color="auto" w:fill="FFFFFF"/>
        </w:rPr>
        <w:t>）为了遵守或执行行业标准或任何适用的法律法规引起的；（</w:t>
      </w:r>
      <w:r>
        <w:rPr>
          <w:rFonts w:ascii="宋体" w:hAnsi="宋体" w:cs="Helvetica"/>
          <w:shd w:val="clear" w:color="auto" w:fill="FFFFFF"/>
        </w:rPr>
        <w:t>6</w:t>
      </w:r>
      <w:r>
        <w:rPr>
          <w:rFonts w:ascii="宋体" w:hAnsi="宋体" w:cs="Helvetica" w:hint="eastAsia"/>
          <w:shd w:val="clear" w:color="auto" w:fill="FFFFFF"/>
        </w:rPr>
        <w:t>）在因第三方索赔而被通知停止使用本商品后，您继续使用本商品而引起的；</w:t>
      </w:r>
      <w:r>
        <w:rPr>
          <w:rFonts w:ascii="宋体" w:hAnsi="宋体" w:cs="Helvetica" w:hint="eastAsia"/>
          <w:shd w:val="clear" w:color="auto" w:fill="FFFFFF"/>
        </w:rPr>
        <w:t>或（</w:t>
      </w:r>
      <w:r>
        <w:rPr>
          <w:rFonts w:ascii="宋体" w:hAnsi="宋体" w:cs="Helvetica"/>
          <w:shd w:val="clear" w:color="auto" w:fill="FFFFFF"/>
        </w:rPr>
        <w:t>7</w:t>
      </w:r>
      <w:r>
        <w:rPr>
          <w:rFonts w:ascii="宋体" w:hAnsi="宋体" w:cs="Helvetica" w:hint="eastAsia"/>
          <w:shd w:val="clear" w:color="auto" w:fill="FFFFFF"/>
        </w:rPr>
        <w:t>）可以通过变更或升级当前版本或采取商家建议的措施避免侵权，但您未能配合更新或升级至最新版本，或者未能执行商家的建议引起的。</w:t>
      </w:r>
    </w:p>
    <w:p w14:paraId="58C1CE70" w14:textId="77777777" w:rsidR="007F0927" w:rsidRDefault="00567792">
      <w:pPr>
        <w:numPr>
          <w:ilvl w:val="1"/>
          <w:numId w:val="5"/>
        </w:numPr>
        <w:autoSpaceDE/>
        <w:autoSpaceDN/>
        <w:adjustRightInd/>
        <w:spacing w:beforeLines="50" w:before="156" w:afterLines="50" w:after="156" w:line="340" w:lineRule="exact"/>
        <w:ind w:left="0" w:firstLine="0"/>
        <w:jc w:val="both"/>
        <w:rPr>
          <w:rFonts w:ascii="宋体" w:hAnsi="宋体" w:cs="Helvetica"/>
          <w:shd w:val="clear" w:color="auto" w:fill="FFFFFF"/>
        </w:rPr>
      </w:pPr>
      <w:r>
        <w:rPr>
          <w:rFonts w:ascii="宋体" w:hAnsi="宋体" w:cs="Helvetica" w:hint="eastAsia"/>
          <w:shd w:val="clear" w:color="auto" w:fill="FFFFFF"/>
        </w:rPr>
        <w:t>您理解并同意，商家不保证商品提供将执行无错误或不中断的操作，也不保证商家将纠正所有错误。在法律允许的范围内，这些保证是排他性的，没有其他明示或隐含的保证或条件，包括可销售性和特定目的的适用性的保证或条件。</w:t>
      </w:r>
    </w:p>
    <w:p w14:paraId="1E199381" w14:textId="77777777" w:rsidR="007F0927" w:rsidRDefault="00567792">
      <w:pPr>
        <w:spacing w:after="240" w:line="240" w:lineRule="auto"/>
        <w:rPr>
          <w:rFonts w:ascii="宋体" w:hAnsi="宋体" w:cs="宋体"/>
          <w:b/>
          <w:bCs/>
          <w:snapToGrid/>
          <w:color w:val="000000" w:themeColor="text1"/>
        </w:rPr>
      </w:pPr>
      <w:r>
        <w:rPr>
          <w:rFonts w:ascii="宋体" w:hAnsi="宋体" w:cs="宋体" w:hint="eastAsia"/>
          <w:b/>
          <w:bCs/>
          <w:snapToGrid/>
          <w:color w:val="000000" w:themeColor="text1"/>
        </w:rPr>
        <w:t>三、责任限制</w:t>
      </w:r>
    </w:p>
    <w:p w14:paraId="563C7628" w14:textId="77777777" w:rsidR="007F0927" w:rsidRDefault="00567792">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3.1</w:t>
      </w:r>
      <w:r>
        <w:rPr>
          <w:rFonts w:cs="Helvetica" w:hint="eastAsia"/>
          <w:snapToGrid w:val="0"/>
          <w:shd w:val="clear" w:color="auto" w:fill="FFFFFF"/>
          <w:lang w:eastAsia="zh-CN"/>
        </w:rPr>
        <w:t>无论是否有其他协议约定，商家在</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项下的因协议违约、虚假陈述（不论是侵权的还是法定的）、侵权行为（包括疏忽）和违反法定责任或其他原因所造成的任何性质或种类的损失、损害、罚款、责任、收费、诉讼、费用、支出或成本的赔偿责任及违约金累计不应超过在该责任产生前十二（</w:t>
      </w:r>
      <w:r>
        <w:rPr>
          <w:rFonts w:cs="Helvetica" w:hint="eastAsia"/>
          <w:snapToGrid w:val="0"/>
          <w:shd w:val="clear" w:color="auto" w:fill="FFFFFF"/>
          <w:lang w:eastAsia="zh-CN"/>
        </w:rPr>
        <w:t>12</w:t>
      </w:r>
      <w:r>
        <w:rPr>
          <w:rFonts w:cs="Helvetica" w:hint="eastAsia"/>
          <w:snapToGrid w:val="0"/>
          <w:shd w:val="clear" w:color="auto" w:fill="FFFFFF"/>
          <w:lang w:eastAsia="zh-CN"/>
        </w:rPr>
        <w:t>）个月期间您就导致索赔的商品实际支付给商家的费用金额。</w:t>
      </w:r>
    </w:p>
    <w:p w14:paraId="688DC282" w14:textId="77777777" w:rsidR="007F0927" w:rsidRDefault="00567792">
      <w:pPr>
        <w:pStyle w:val="articledata-hd-langzh-cnolollip"/>
        <w:spacing w:beforeLines="50" w:before="156" w:afterLines="50" w:after="156" w:line="340" w:lineRule="exact"/>
        <w:jc w:val="both"/>
        <w:rPr>
          <w:shd w:val="clear" w:color="auto" w:fill="FFFFFF"/>
          <w:lang w:eastAsia="zh-CN"/>
        </w:rPr>
      </w:pPr>
      <w:r>
        <w:rPr>
          <w:rFonts w:cs="Helvetica" w:hint="eastAsia"/>
          <w:snapToGrid w:val="0"/>
          <w:shd w:val="clear" w:color="auto" w:fill="FFFFFF"/>
          <w:lang w:eastAsia="zh-CN"/>
        </w:rPr>
        <w:t>3.2</w:t>
      </w:r>
      <w:r>
        <w:rPr>
          <w:rFonts w:cs="Helvetica" w:hint="eastAsia"/>
          <w:snapToGrid w:val="0"/>
          <w:shd w:val="clear" w:color="auto" w:fill="FFFFFF"/>
          <w:lang w:eastAsia="zh-CN"/>
        </w:rPr>
        <w:t>商家在</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支持条款项下的责任仅限于直接损失，对于任何包括但不限于任何收入、利润、机会、客户损失、商誉、信誉、数据或数据使用等间接损失，商家不承担责任（即使您已被告知或已经</w:t>
      </w:r>
      <w:r>
        <w:rPr>
          <w:rFonts w:cs="Helvetica" w:hint="eastAsia"/>
          <w:snapToGrid w:val="0"/>
          <w:shd w:val="clear" w:color="auto" w:fill="FFFFFF"/>
          <w:lang w:eastAsia="zh-CN"/>
        </w:rPr>
        <w:t>意识到这一损害的可能性）。</w:t>
      </w:r>
    </w:p>
    <w:p w14:paraId="216BD73C" w14:textId="77777777" w:rsidR="007F0927" w:rsidRDefault="00567792">
      <w:pPr>
        <w:spacing w:after="240" w:line="240" w:lineRule="auto"/>
        <w:rPr>
          <w:rFonts w:ascii="宋体" w:hAnsi="宋体" w:cs="宋体"/>
          <w:b/>
          <w:bCs/>
          <w:snapToGrid/>
          <w:color w:val="000000" w:themeColor="text1"/>
        </w:rPr>
      </w:pPr>
      <w:commentRangeStart w:id="2"/>
      <w:r>
        <w:rPr>
          <w:rFonts w:ascii="宋体" w:hAnsi="宋体" w:cs="宋体" w:hint="eastAsia"/>
          <w:b/>
          <w:bCs/>
          <w:snapToGrid/>
          <w:color w:val="000000" w:themeColor="text1"/>
        </w:rPr>
        <w:t>四、数据保护</w:t>
      </w:r>
      <w:commentRangeEnd w:id="2"/>
      <w:r w:rsidR="0052601C">
        <w:rPr>
          <w:rStyle w:val="af4"/>
        </w:rPr>
        <w:commentReference w:id="2"/>
      </w:r>
    </w:p>
    <w:p w14:paraId="158EB509" w14:textId="77777777" w:rsidR="007F0927" w:rsidRDefault="00567792">
      <w:pPr>
        <w:pStyle w:val="articledata-hd-langzh-cnolollip"/>
        <w:spacing w:beforeLines="50" w:before="156" w:afterLines="50" w:after="156" w:line="340" w:lineRule="exact"/>
        <w:jc w:val="both"/>
        <w:rPr>
          <w:bCs/>
          <w:snapToGrid w:val="0"/>
          <w:color w:val="000000" w:themeColor="text1"/>
          <w:lang w:eastAsia="zh-CN"/>
        </w:rPr>
      </w:pPr>
      <w:r>
        <w:rPr>
          <w:bCs/>
          <w:snapToGrid w:val="0"/>
          <w:color w:val="000000" w:themeColor="text1"/>
          <w:lang w:eastAsia="zh-CN"/>
        </w:rPr>
        <w:t xml:space="preserve">4.1 </w:t>
      </w:r>
      <w:r>
        <w:rPr>
          <w:rFonts w:hint="eastAsia"/>
          <w:bCs/>
          <w:snapToGrid w:val="0"/>
          <w:color w:val="000000" w:themeColor="text1"/>
          <w:lang w:eastAsia="zh-CN"/>
        </w:rPr>
        <w:t>商家在履行</w:t>
      </w:r>
      <w:proofErr w:type="gramStart"/>
      <w:r>
        <w:rPr>
          <w:rFonts w:hint="eastAsia"/>
          <w:bCs/>
          <w:snapToGrid w:val="0"/>
          <w:color w:val="000000" w:themeColor="text1"/>
          <w:lang w:eastAsia="zh-CN"/>
        </w:rPr>
        <w:t>本服务</w:t>
      </w:r>
      <w:proofErr w:type="gramEnd"/>
      <w:r>
        <w:rPr>
          <w:rFonts w:hint="eastAsia"/>
          <w:bCs/>
          <w:snapToGrid w:val="0"/>
          <w:color w:val="000000" w:themeColor="text1"/>
          <w:lang w:eastAsia="zh-CN"/>
        </w:rPr>
        <w:t>支持条款过程中可能</w:t>
      </w:r>
      <w:r>
        <w:rPr>
          <w:rFonts w:hint="eastAsia"/>
          <w:bCs/>
          <w:snapToGrid w:val="0"/>
          <w:color w:val="000000" w:themeColor="text1"/>
          <w:lang w:eastAsia="zh-CN"/>
        </w:rPr>
        <w:t>从华为云共享收集</w:t>
      </w:r>
      <w:r>
        <w:rPr>
          <w:rFonts w:hint="eastAsia"/>
          <w:bCs/>
          <w:snapToGrid w:val="0"/>
          <w:color w:val="000000" w:themeColor="text1"/>
          <w:lang w:eastAsia="zh-CN"/>
        </w:rPr>
        <w:t>您</w:t>
      </w:r>
      <w:r>
        <w:rPr>
          <w:rFonts w:hint="eastAsia"/>
          <w:bCs/>
          <w:snapToGrid w:val="0"/>
          <w:color w:val="000000" w:themeColor="text1"/>
          <w:lang w:eastAsia="zh-CN"/>
        </w:rPr>
        <w:t>的账号信息、联系信息</w:t>
      </w:r>
      <w:r>
        <w:rPr>
          <w:rFonts w:hint="eastAsia"/>
          <w:bCs/>
          <w:snapToGrid w:val="0"/>
          <w:lang w:eastAsia="zh-CN"/>
        </w:rPr>
        <w:t>（如电话、邮箱、</w:t>
      </w:r>
      <w:r>
        <w:rPr>
          <w:rFonts w:hint="eastAsia"/>
          <w:bCs/>
          <w:snapToGrid w:val="0"/>
          <w:lang w:eastAsia="zh-CN"/>
        </w:rPr>
        <w:t>收件</w:t>
      </w:r>
      <w:r>
        <w:rPr>
          <w:rFonts w:hint="eastAsia"/>
          <w:bCs/>
          <w:snapToGrid w:val="0"/>
          <w:lang w:eastAsia="zh-CN"/>
        </w:rPr>
        <w:t>地址）、</w:t>
      </w:r>
      <w:r>
        <w:rPr>
          <w:rFonts w:hint="eastAsia"/>
          <w:bCs/>
          <w:snapToGrid w:val="0"/>
          <w:lang w:eastAsia="zh-CN"/>
        </w:rPr>
        <w:t>服务交易信息以及服务支持信息</w:t>
      </w:r>
      <w:r>
        <w:rPr>
          <w:rFonts w:hint="eastAsia"/>
          <w:bCs/>
          <w:snapToGrid w:val="0"/>
          <w:lang w:eastAsia="zh-CN"/>
        </w:rPr>
        <w:t>，用于为您提供商品交付、商品使用、商品售后支持等目的，</w:t>
      </w:r>
      <w:proofErr w:type="gramStart"/>
      <w:r>
        <w:rPr>
          <w:rFonts w:hint="eastAsia"/>
          <w:bCs/>
          <w:snapToGrid w:val="0"/>
          <w:lang w:eastAsia="zh-CN"/>
        </w:rPr>
        <w:t>上述</w:t>
      </w:r>
      <w:proofErr w:type="gramEnd"/>
      <w:r>
        <w:rPr>
          <w:rFonts w:hint="eastAsia"/>
          <w:bCs/>
          <w:snapToGrid w:val="0"/>
          <w:lang w:eastAsia="zh-CN"/>
        </w:rPr>
        <w:t>您的数据将在中华人民共和国境内处理</w:t>
      </w:r>
      <w:r>
        <w:rPr>
          <w:rFonts w:hint="eastAsia"/>
          <w:bCs/>
          <w:snapToGrid w:val="0"/>
          <w:color w:val="000000" w:themeColor="text1"/>
          <w:lang w:eastAsia="zh-CN"/>
        </w:rPr>
        <w:t>。</w:t>
      </w:r>
      <w:r>
        <w:rPr>
          <w:rFonts w:hint="eastAsia"/>
          <w:bCs/>
          <w:snapToGrid w:val="0"/>
          <w:color w:val="FF0000"/>
          <w:lang w:eastAsia="zh-CN"/>
        </w:rPr>
        <w:t>【</w:t>
      </w:r>
      <w:r>
        <w:rPr>
          <w:rFonts w:hint="eastAsia"/>
          <w:bCs/>
          <w:snapToGrid w:val="0"/>
          <w:color w:val="FF0000"/>
          <w:lang w:eastAsia="zh-CN"/>
        </w:rPr>
        <w:t>除此之外，商家还会收集您的个人信息：</w:t>
      </w:r>
      <w:r>
        <w:rPr>
          <w:rFonts w:hint="eastAsia"/>
          <w:bCs/>
          <w:snapToGrid w:val="0"/>
          <w:color w:val="FF0000"/>
          <w:lang w:eastAsia="zh-CN"/>
        </w:rPr>
        <w:t>xxx</w:t>
      </w:r>
      <w:r>
        <w:rPr>
          <w:rFonts w:hint="eastAsia"/>
          <w:bCs/>
          <w:snapToGrid w:val="0"/>
          <w:color w:val="FF0000"/>
          <w:lang w:eastAsia="zh-CN"/>
        </w:rPr>
        <w:t>，如不涉及可删除此句</w:t>
      </w:r>
      <w:r>
        <w:rPr>
          <w:rFonts w:hint="eastAsia"/>
          <w:bCs/>
          <w:snapToGrid w:val="0"/>
          <w:color w:val="FF0000"/>
          <w:lang w:eastAsia="zh-CN"/>
        </w:rPr>
        <w:t>】。</w:t>
      </w:r>
    </w:p>
    <w:p w14:paraId="1EC3E5E0" w14:textId="77777777" w:rsidR="007F0927" w:rsidRDefault="00567792">
      <w:pPr>
        <w:pStyle w:val="articledata-hd-langzh-cnolollip"/>
        <w:spacing w:beforeLines="50" w:before="156" w:afterLines="50" w:after="156" w:line="340" w:lineRule="exact"/>
        <w:jc w:val="both"/>
        <w:rPr>
          <w:bCs/>
          <w:snapToGrid w:val="0"/>
          <w:color w:val="000000" w:themeColor="text1"/>
          <w:lang w:eastAsia="zh-CN"/>
        </w:rPr>
      </w:pPr>
      <w:r>
        <w:rPr>
          <w:bCs/>
          <w:snapToGrid w:val="0"/>
          <w:color w:val="000000" w:themeColor="text1"/>
          <w:lang w:eastAsia="zh-CN"/>
        </w:rPr>
        <w:t xml:space="preserve">4.2 </w:t>
      </w:r>
      <w:r>
        <w:rPr>
          <w:rFonts w:hint="eastAsia"/>
          <w:bCs/>
          <w:snapToGrid w:val="0"/>
          <w:color w:val="000000" w:themeColor="text1"/>
          <w:lang w:eastAsia="zh-CN"/>
        </w:rPr>
        <w:t>若您向商家披露的是您的用户的个人信息等非您的个人信息的，您应当确保已经事先依据</w:t>
      </w:r>
      <w:r>
        <w:rPr>
          <w:rFonts w:hint="eastAsia"/>
          <w:bCs/>
          <w:snapToGrid w:val="0"/>
          <w:lang w:eastAsia="zh-CN"/>
        </w:rPr>
        <w:t>《中华人民共和国个人信息保护法》</w:t>
      </w:r>
      <w:r>
        <w:rPr>
          <w:rFonts w:hint="eastAsia"/>
          <w:bCs/>
          <w:snapToGrid w:val="0"/>
          <w:color w:val="000000" w:themeColor="text1"/>
          <w:lang w:eastAsia="zh-CN"/>
        </w:rPr>
        <w:t>等法律规定向该等个人信息主体披露相关数据信息并明确获取该等个人信息主体同意商家收集、使用或者处理其相关数据。</w:t>
      </w:r>
    </w:p>
    <w:p w14:paraId="5C56806A" w14:textId="77777777" w:rsidR="007F0927" w:rsidRDefault="00567792">
      <w:pPr>
        <w:pStyle w:val="articledata-hd-langzh-cnolollip"/>
        <w:spacing w:beforeLines="50" w:before="156" w:afterLines="50" w:after="156" w:line="340" w:lineRule="exact"/>
        <w:jc w:val="both"/>
        <w:rPr>
          <w:bCs/>
          <w:snapToGrid w:val="0"/>
          <w:color w:val="000000" w:themeColor="text1"/>
          <w:lang w:eastAsia="zh-CN"/>
        </w:rPr>
      </w:pPr>
      <w:r>
        <w:rPr>
          <w:bCs/>
          <w:snapToGrid w:val="0"/>
          <w:color w:val="000000" w:themeColor="text1"/>
          <w:lang w:eastAsia="zh-CN"/>
        </w:rPr>
        <w:t xml:space="preserve">4.3 </w:t>
      </w:r>
      <w:r>
        <w:rPr>
          <w:rFonts w:hint="eastAsia"/>
          <w:bCs/>
          <w:snapToGrid w:val="0"/>
          <w:color w:val="000000" w:themeColor="text1"/>
          <w:lang w:eastAsia="zh-CN"/>
        </w:rPr>
        <w:t>您知悉商家会依据法律规定和</w:t>
      </w:r>
      <w:r>
        <w:rPr>
          <w:rFonts w:hint="eastAsia"/>
          <w:bCs/>
          <w:snapToGrid w:val="0"/>
          <w:lang w:eastAsia="zh-CN"/>
        </w:rPr>
        <w:t>商家隐私声明规</w:t>
      </w:r>
      <w:r>
        <w:rPr>
          <w:rFonts w:hint="eastAsia"/>
          <w:bCs/>
          <w:snapToGrid w:val="0"/>
          <w:color w:val="000000" w:themeColor="text1"/>
          <w:lang w:eastAsia="zh-CN"/>
        </w:rPr>
        <w:t>定收集、使用或者处理您、您的用户的个人数据。您可以按</w:t>
      </w:r>
      <w:r>
        <w:rPr>
          <w:rFonts w:hint="eastAsia"/>
          <w:bCs/>
          <w:snapToGrid w:val="0"/>
          <w:lang w:eastAsia="zh-CN"/>
        </w:rPr>
        <w:t>照《中华人民共和国个人信息保护法》的规</w:t>
      </w:r>
      <w:r>
        <w:rPr>
          <w:rFonts w:hint="eastAsia"/>
          <w:bCs/>
          <w:snapToGrid w:val="0"/>
          <w:color w:val="000000" w:themeColor="text1"/>
          <w:lang w:eastAsia="zh-CN"/>
        </w:rPr>
        <w:t>定要求商家履行个人信息主体的相关权利，商家将及时</w:t>
      </w:r>
      <w:proofErr w:type="gramStart"/>
      <w:r>
        <w:rPr>
          <w:rFonts w:hint="eastAsia"/>
          <w:bCs/>
          <w:snapToGrid w:val="0"/>
          <w:color w:val="000000" w:themeColor="text1"/>
          <w:lang w:eastAsia="zh-CN"/>
        </w:rPr>
        <w:t>响应您</w:t>
      </w:r>
      <w:proofErr w:type="gramEnd"/>
      <w:r>
        <w:rPr>
          <w:rFonts w:hint="eastAsia"/>
          <w:bCs/>
          <w:snapToGrid w:val="0"/>
          <w:color w:val="000000" w:themeColor="text1"/>
          <w:lang w:eastAsia="zh-CN"/>
        </w:rPr>
        <w:t>的请求。</w:t>
      </w:r>
    </w:p>
    <w:p w14:paraId="7D894BA1" w14:textId="77777777" w:rsidR="007F0927" w:rsidRDefault="00567792">
      <w:pPr>
        <w:pStyle w:val="articledata-hd-langzh-cnolollip"/>
        <w:spacing w:beforeLines="50" w:before="156" w:afterLines="50" w:after="156" w:line="340" w:lineRule="exact"/>
        <w:jc w:val="both"/>
        <w:rPr>
          <w:bCs/>
          <w:snapToGrid w:val="0"/>
          <w:color w:val="000000" w:themeColor="text1"/>
          <w:lang w:eastAsia="zh-CN"/>
        </w:rPr>
      </w:pPr>
      <w:r>
        <w:rPr>
          <w:bCs/>
          <w:snapToGrid w:val="0"/>
          <w:color w:val="000000" w:themeColor="text1"/>
          <w:lang w:eastAsia="zh-CN"/>
        </w:rPr>
        <w:t xml:space="preserve">4.4 </w:t>
      </w:r>
      <w:r>
        <w:rPr>
          <w:rFonts w:hint="eastAsia"/>
          <w:bCs/>
          <w:snapToGrid w:val="0"/>
          <w:color w:val="000000" w:themeColor="text1"/>
          <w:lang w:eastAsia="zh-CN"/>
        </w:rPr>
        <w:t>未经您的许可，商家不会擅自披露您的数据。但在下述情况下，您的数据将部分或全部被披露：（</w:t>
      </w:r>
      <w:r>
        <w:rPr>
          <w:rFonts w:hint="eastAsia"/>
          <w:bCs/>
          <w:snapToGrid w:val="0"/>
          <w:color w:val="000000" w:themeColor="text1"/>
          <w:lang w:eastAsia="zh-CN"/>
        </w:rPr>
        <w:t>1</w:t>
      </w:r>
      <w:r>
        <w:rPr>
          <w:rFonts w:hint="eastAsia"/>
          <w:bCs/>
          <w:snapToGrid w:val="0"/>
          <w:color w:val="000000" w:themeColor="text1"/>
          <w:lang w:eastAsia="zh-CN"/>
        </w:rPr>
        <w:t>）</w:t>
      </w:r>
      <w:proofErr w:type="gramStart"/>
      <w:r>
        <w:rPr>
          <w:rFonts w:hint="eastAsia"/>
          <w:bCs/>
          <w:snapToGrid w:val="0"/>
          <w:color w:val="000000" w:themeColor="text1"/>
          <w:lang w:eastAsia="zh-CN"/>
        </w:rPr>
        <w:t>经您的</w:t>
      </w:r>
      <w:proofErr w:type="gramEnd"/>
      <w:r>
        <w:rPr>
          <w:rFonts w:hint="eastAsia"/>
          <w:bCs/>
          <w:snapToGrid w:val="0"/>
          <w:color w:val="000000" w:themeColor="text1"/>
          <w:lang w:eastAsia="zh-CN"/>
        </w:rPr>
        <w:t>事前同意，向第三方披露；（</w:t>
      </w:r>
      <w:r>
        <w:rPr>
          <w:rFonts w:hint="eastAsia"/>
          <w:bCs/>
          <w:snapToGrid w:val="0"/>
          <w:color w:val="000000" w:themeColor="text1"/>
          <w:lang w:eastAsia="zh-CN"/>
        </w:rPr>
        <w:t>2</w:t>
      </w:r>
      <w:r>
        <w:rPr>
          <w:rFonts w:hint="eastAsia"/>
          <w:bCs/>
          <w:snapToGrid w:val="0"/>
          <w:color w:val="000000" w:themeColor="text1"/>
          <w:lang w:eastAsia="zh-CN"/>
        </w:rPr>
        <w:t>）根据法律的有关规定，或者行政或司法机构的要求，向第三方或者行政、司</w:t>
      </w:r>
      <w:r>
        <w:rPr>
          <w:rFonts w:hint="eastAsia"/>
          <w:bCs/>
          <w:snapToGrid w:val="0"/>
          <w:color w:val="000000" w:themeColor="text1"/>
          <w:lang w:eastAsia="zh-CN"/>
        </w:rPr>
        <w:t>法机构披露；（</w:t>
      </w:r>
      <w:r>
        <w:rPr>
          <w:rFonts w:hint="eastAsia"/>
          <w:bCs/>
          <w:snapToGrid w:val="0"/>
          <w:color w:val="000000" w:themeColor="text1"/>
          <w:lang w:eastAsia="zh-CN"/>
        </w:rPr>
        <w:t>3</w:t>
      </w:r>
      <w:r>
        <w:rPr>
          <w:rFonts w:hint="eastAsia"/>
          <w:bCs/>
          <w:snapToGrid w:val="0"/>
          <w:color w:val="000000" w:themeColor="text1"/>
          <w:lang w:eastAsia="zh-CN"/>
        </w:rPr>
        <w:t>）如果您或您的用户出现违反中国</w:t>
      </w:r>
      <w:r>
        <w:rPr>
          <w:rFonts w:hint="eastAsia"/>
          <w:bCs/>
          <w:snapToGrid w:val="0"/>
          <w:color w:val="000000" w:themeColor="text1"/>
          <w:lang w:eastAsia="zh-CN"/>
        </w:rPr>
        <w:lastRenderedPageBreak/>
        <w:t>有关法律法规的情况，需要向第三方披露；（</w:t>
      </w:r>
      <w:r>
        <w:rPr>
          <w:rFonts w:hint="eastAsia"/>
          <w:bCs/>
          <w:snapToGrid w:val="0"/>
          <w:color w:val="000000" w:themeColor="text1"/>
          <w:lang w:eastAsia="zh-CN"/>
        </w:rPr>
        <w:t>4</w:t>
      </w:r>
      <w:r>
        <w:rPr>
          <w:rFonts w:hint="eastAsia"/>
          <w:bCs/>
          <w:snapToGrid w:val="0"/>
          <w:color w:val="000000" w:themeColor="text1"/>
          <w:lang w:eastAsia="zh-CN"/>
        </w:rPr>
        <w:t>）为履行</w:t>
      </w:r>
      <w:proofErr w:type="gramStart"/>
      <w:r>
        <w:rPr>
          <w:rFonts w:hint="eastAsia"/>
          <w:bCs/>
          <w:snapToGrid w:val="0"/>
          <w:color w:val="000000" w:themeColor="text1"/>
          <w:lang w:eastAsia="zh-CN"/>
        </w:rPr>
        <w:t>本服务</w:t>
      </w:r>
      <w:proofErr w:type="gramEnd"/>
      <w:r>
        <w:rPr>
          <w:rFonts w:hint="eastAsia"/>
          <w:bCs/>
          <w:snapToGrid w:val="0"/>
          <w:color w:val="000000" w:themeColor="text1"/>
          <w:lang w:eastAsia="zh-CN"/>
        </w:rPr>
        <w:t>支持条款的义务，如提供您所要求的软件或服务，而必须向第三方披露数据。</w:t>
      </w:r>
    </w:p>
    <w:p w14:paraId="172759A0" w14:textId="77777777" w:rsidR="007F0927" w:rsidRDefault="00567792">
      <w:pPr>
        <w:rPr>
          <w:rFonts w:ascii="宋体" w:hAnsi="宋体"/>
          <w:b/>
          <w:bCs/>
          <w:shd w:val="clear" w:color="auto" w:fill="FFFFFF"/>
        </w:rPr>
      </w:pPr>
      <w:r>
        <w:rPr>
          <w:rFonts w:ascii="宋体" w:hAnsi="宋体" w:hint="eastAsia"/>
          <w:b/>
          <w:bCs/>
          <w:shd w:val="clear" w:color="auto" w:fill="FFFFFF"/>
        </w:rPr>
        <w:t>五、暂停、终止和退订</w:t>
      </w:r>
      <w:r>
        <w:rPr>
          <w:rFonts w:ascii="宋体" w:hAnsi="宋体"/>
          <w:b/>
          <w:bCs/>
          <w:shd w:val="clear" w:color="auto" w:fill="FFFFFF"/>
        </w:rPr>
        <w:t xml:space="preserve"> </w:t>
      </w:r>
    </w:p>
    <w:p w14:paraId="5BA60599" w14:textId="77777777" w:rsidR="007F0927" w:rsidRDefault="00567792">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5</w:t>
      </w:r>
      <w:r>
        <w:rPr>
          <w:rFonts w:cs="Helvetica"/>
          <w:snapToGrid w:val="0"/>
          <w:shd w:val="clear" w:color="auto" w:fill="FFFFFF"/>
          <w:lang w:eastAsia="zh-CN"/>
        </w:rPr>
        <w:t>.1</w:t>
      </w:r>
      <w:r>
        <w:rPr>
          <w:rFonts w:cs="Helvetica" w:hint="eastAsia"/>
          <w:snapToGrid w:val="0"/>
          <w:shd w:val="clear" w:color="auto" w:fill="FFFFFF"/>
          <w:lang w:eastAsia="zh-CN"/>
        </w:rPr>
        <w:t>出现下列情况之一的，商家有权暂停或终止提供商品，而无需承担任何责任：</w:t>
      </w:r>
      <w:r>
        <w:rPr>
          <w:rFonts w:cs="Helvetica"/>
          <w:snapToGrid w:val="0"/>
          <w:shd w:val="clear" w:color="auto" w:fill="FFFFFF"/>
          <w:lang w:eastAsia="zh-CN"/>
        </w:rPr>
        <w:t xml:space="preserve"> </w:t>
      </w:r>
    </w:p>
    <w:p w14:paraId="0B319A73" w14:textId="77777777" w:rsidR="007F0927" w:rsidRDefault="00567792">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w:t>
      </w:r>
      <w:r>
        <w:rPr>
          <w:rFonts w:cs="Helvetica"/>
          <w:snapToGrid w:val="0"/>
          <w:shd w:val="clear" w:color="auto" w:fill="FFFFFF"/>
          <w:lang w:eastAsia="zh-CN"/>
        </w:rPr>
        <w:t>1</w:t>
      </w:r>
      <w:r>
        <w:rPr>
          <w:rFonts w:cs="Helvetica"/>
          <w:snapToGrid w:val="0"/>
          <w:shd w:val="clear" w:color="auto" w:fill="FFFFFF"/>
          <w:lang w:eastAsia="zh-CN"/>
        </w:rPr>
        <w:t>）您购买的商品已到期且未续费的；</w:t>
      </w:r>
      <w:r>
        <w:rPr>
          <w:rFonts w:cs="Helvetica"/>
          <w:snapToGrid w:val="0"/>
          <w:shd w:val="clear" w:color="auto" w:fill="FFFFFF"/>
          <w:lang w:eastAsia="zh-CN"/>
        </w:rPr>
        <w:t xml:space="preserve"> </w:t>
      </w:r>
    </w:p>
    <w:p w14:paraId="08FED56B" w14:textId="77777777" w:rsidR="007F0927" w:rsidRDefault="00567792">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w:t>
      </w:r>
      <w:r>
        <w:rPr>
          <w:rFonts w:cs="Helvetica"/>
          <w:snapToGrid w:val="0"/>
          <w:shd w:val="clear" w:color="auto" w:fill="FFFFFF"/>
          <w:lang w:eastAsia="zh-CN"/>
        </w:rPr>
        <w:t>2</w:t>
      </w:r>
      <w:r>
        <w:rPr>
          <w:rFonts w:cs="Helvetica"/>
          <w:snapToGrid w:val="0"/>
          <w:shd w:val="clear" w:color="auto" w:fill="FFFFFF"/>
          <w:lang w:eastAsia="zh-CN"/>
        </w:rPr>
        <w:t>）</w:t>
      </w:r>
      <w:r>
        <w:rPr>
          <w:rFonts w:cs="Helvetica" w:hint="eastAsia"/>
          <w:snapToGrid w:val="0"/>
          <w:shd w:val="clear" w:color="auto" w:fill="FFFFFF"/>
          <w:lang w:eastAsia="zh-CN"/>
        </w:rPr>
        <w:t>您</w:t>
      </w:r>
      <w:r>
        <w:rPr>
          <w:rFonts w:cs="Helvetica"/>
          <w:snapToGrid w:val="0"/>
          <w:shd w:val="clear" w:color="auto" w:fill="FFFFFF"/>
          <w:lang w:eastAsia="zh-CN"/>
        </w:rPr>
        <w:t>违反</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w:t>
      </w:r>
      <w:r>
        <w:rPr>
          <w:rFonts w:cs="Helvetica"/>
          <w:snapToGrid w:val="0"/>
          <w:shd w:val="clear" w:color="auto" w:fill="FFFFFF"/>
          <w:lang w:eastAsia="zh-CN"/>
        </w:rPr>
        <w:t>项下条款的约定，</w:t>
      </w:r>
      <w:proofErr w:type="gramStart"/>
      <w:r>
        <w:rPr>
          <w:rFonts w:cs="Helvetica"/>
          <w:snapToGrid w:val="0"/>
          <w:shd w:val="clear" w:color="auto" w:fill="FFFFFF"/>
          <w:lang w:eastAsia="zh-CN"/>
        </w:rPr>
        <w:t>且通</w:t>
      </w:r>
      <w:proofErr w:type="gramEnd"/>
      <w:r>
        <w:rPr>
          <w:rFonts w:cs="Helvetica"/>
          <w:snapToGrid w:val="0"/>
          <w:shd w:val="clear" w:color="auto" w:fill="FFFFFF"/>
          <w:lang w:eastAsia="zh-CN"/>
        </w:rPr>
        <w:t>知纠正后仍未纠正的</w:t>
      </w:r>
      <w:r>
        <w:rPr>
          <w:rFonts w:cs="Helvetica" w:hint="eastAsia"/>
          <w:snapToGrid w:val="0"/>
          <w:shd w:val="clear" w:color="auto" w:fill="FFFFFF"/>
          <w:lang w:eastAsia="zh-CN"/>
        </w:rPr>
        <w:t>；</w:t>
      </w:r>
    </w:p>
    <w:p w14:paraId="334E20B8" w14:textId="77777777" w:rsidR="007F0927" w:rsidRDefault="00567792">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w:t>
      </w:r>
      <w:r>
        <w:rPr>
          <w:rFonts w:cs="Helvetica"/>
          <w:snapToGrid w:val="0"/>
          <w:shd w:val="clear" w:color="auto" w:fill="FFFFFF"/>
          <w:lang w:eastAsia="zh-CN"/>
        </w:rPr>
        <w:t>3</w:t>
      </w:r>
      <w:r>
        <w:rPr>
          <w:rFonts w:cs="Helvetica"/>
          <w:snapToGrid w:val="0"/>
          <w:shd w:val="clear" w:color="auto" w:fill="FFFFFF"/>
          <w:lang w:eastAsia="zh-CN"/>
        </w:rPr>
        <w:t>）</w:t>
      </w:r>
      <w:r>
        <w:rPr>
          <w:rFonts w:cs="Helvetica" w:hint="eastAsia"/>
          <w:snapToGrid w:val="0"/>
          <w:shd w:val="clear" w:color="auto" w:fill="FFFFFF"/>
          <w:lang w:eastAsia="zh-CN"/>
        </w:rPr>
        <w:t>根据相关法律法规或政府机构的要求；</w:t>
      </w:r>
    </w:p>
    <w:p w14:paraId="574A0B2F" w14:textId="77777777" w:rsidR="007F0927" w:rsidRDefault="00567792">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w:t>
      </w:r>
      <w:r>
        <w:rPr>
          <w:rFonts w:cs="Helvetica"/>
          <w:snapToGrid w:val="0"/>
          <w:shd w:val="clear" w:color="auto" w:fill="FFFFFF"/>
          <w:lang w:eastAsia="zh-CN"/>
        </w:rPr>
        <w:t>4</w:t>
      </w:r>
      <w:r>
        <w:rPr>
          <w:rFonts w:cs="Helvetica"/>
          <w:snapToGrid w:val="0"/>
          <w:shd w:val="clear" w:color="auto" w:fill="FFFFFF"/>
          <w:lang w:eastAsia="zh-CN"/>
        </w:rPr>
        <w:t>）您对</w:t>
      </w:r>
      <w:r>
        <w:rPr>
          <w:rFonts w:cs="Helvetica" w:hint="eastAsia"/>
          <w:snapToGrid w:val="0"/>
          <w:shd w:val="clear" w:color="auto" w:fill="FFFFFF"/>
          <w:lang w:eastAsia="zh-CN"/>
        </w:rPr>
        <w:t>商品的使用可能使商家承担责任或监管合</w:t>
      </w:r>
      <w:proofErr w:type="gramStart"/>
      <w:r>
        <w:rPr>
          <w:rFonts w:cs="Helvetica" w:hint="eastAsia"/>
          <w:snapToGrid w:val="0"/>
          <w:shd w:val="clear" w:color="auto" w:fill="FFFFFF"/>
          <w:lang w:eastAsia="zh-CN"/>
        </w:rPr>
        <w:t>规</w:t>
      </w:r>
      <w:proofErr w:type="gramEnd"/>
      <w:r>
        <w:rPr>
          <w:rFonts w:cs="Helvetica" w:hint="eastAsia"/>
          <w:snapToGrid w:val="0"/>
          <w:shd w:val="clear" w:color="auto" w:fill="FFFFFF"/>
          <w:lang w:eastAsia="zh-CN"/>
        </w:rPr>
        <w:t>风险；</w:t>
      </w:r>
    </w:p>
    <w:p w14:paraId="4E9BE9D5" w14:textId="77777777" w:rsidR="007F0927" w:rsidRDefault="00567792">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w:t>
      </w:r>
      <w:r>
        <w:rPr>
          <w:rFonts w:cs="Helvetica"/>
          <w:snapToGrid w:val="0"/>
          <w:shd w:val="clear" w:color="auto" w:fill="FFFFFF"/>
          <w:lang w:eastAsia="zh-CN"/>
        </w:rPr>
        <w:t>5</w:t>
      </w:r>
      <w:r>
        <w:rPr>
          <w:rFonts w:cs="Helvetica"/>
          <w:snapToGrid w:val="0"/>
          <w:shd w:val="clear" w:color="auto" w:fill="FFFFFF"/>
          <w:lang w:eastAsia="zh-CN"/>
        </w:rPr>
        <w:t>）您已停止正常营业、或已破产、清盘、解散或类似程序中</w:t>
      </w:r>
      <w:r>
        <w:rPr>
          <w:rFonts w:cs="Helvetica" w:hint="eastAsia"/>
          <w:snapToGrid w:val="0"/>
          <w:shd w:val="clear" w:color="auto" w:fill="FFFFFF"/>
          <w:lang w:eastAsia="zh-CN"/>
        </w:rPr>
        <w:t>。</w:t>
      </w:r>
    </w:p>
    <w:p w14:paraId="4E666F76" w14:textId="77777777" w:rsidR="007F0927" w:rsidRDefault="00567792">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5</w:t>
      </w:r>
      <w:r>
        <w:rPr>
          <w:rFonts w:cs="Helvetica"/>
          <w:snapToGrid w:val="0"/>
          <w:shd w:val="clear" w:color="auto" w:fill="FFFFFF"/>
          <w:lang w:eastAsia="zh-CN"/>
        </w:rPr>
        <w:t>.2</w:t>
      </w:r>
      <w:r>
        <w:rPr>
          <w:rFonts w:cs="Helvetica" w:hint="eastAsia"/>
          <w:snapToGrid w:val="0"/>
          <w:shd w:val="clear" w:color="auto" w:fill="FFFFFF"/>
          <w:lang w:eastAsia="zh-CN"/>
        </w:rPr>
        <w:t>退订规则默认遵循云</w:t>
      </w:r>
      <w:proofErr w:type="gramStart"/>
      <w:r>
        <w:rPr>
          <w:rFonts w:cs="Helvetica" w:hint="eastAsia"/>
          <w:snapToGrid w:val="0"/>
          <w:shd w:val="clear" w:color="auto" w:fill="FFFFFF"/>
          <w:lang w:eastAsia="zh-CN"/>
        </w:rPr>
        <w:t>商店官网公布</w:t>
      </w:r>
      <w:proofErr w:type="gramEnd"/>
      <w:r>
        <w:rPr>
          <w:rFonts w:cs="Helvetica" w:hint="eastAsia"/>
          <w:snapToGrid w:val="0"/>
          <w:shd w:val="clear" w:color="auto" w:fill="FFFFFF"/>
          <w:lang w:eastAsia="zh-CN"/>
        </w:rPr>
        <w:t>的规则。</w:t>
      </w:r>
    </w:p>
    <w:p w14:paraId="4ACEEEF6" w14:textId="77777777" w:rsidR="007F0927" w:rsidRDefault="00567792">
      <w:pPr>
        <w:rPr>
          <w:rFonts w:ascii="宋体" w:hAnsi="宋体"/>
          <w:b/>
          <w:bCs/>
          <w:shd w:val="clear" w:color="auto" w:fill="FFFFFF"/>
        </w:rPr>
      </w:pPr>
      <w:r>
        <w:rPr>
          <w:rFonts w:ascii="宋体" w:hAnsi="宋体" w:hint="eastAsia"/>
          <w:b/>
          <w:bCs/>
          <w:shd w:val="clear" w:color="auto" w:fill="FFFFFF"/>
        </w:rPr>
        <w:t>六、附则</w:t>
      </w:r>
      <w:r>
        <w:rPr>
          <w:rFonts w:ascii="宋体" w:hAnsi="宋体"/>
          <w:b/>
          <w:bCs/>
          <w:shd w:val="clear" w:color="auto" w:fill="FFFFFF"/>
        </w:rPr>
        <w:t xml:space="preserve"> </w:t>
      </w:r>
    </w:p>
    <w:p w14:paraId="7FB23F2F" w14:textId="77777777" w:rsidR="007F0927" w:rsidRDefault="00567792">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 xml:space="preserve">6.1 </w:t>
      </w:r>
      <w:r>
        <w:rPr>
          <w:rFonts w:cs="Helvetica"/>
          <w:snapToGrid w:val="0"/>
          <w:shd w:val="clear" w:color="auto" w:fill="FFFFFF"/>
          <w:lang w:eastAsia="zh-CN"/>
        </w:rPr>
        <w:t>如</w:t>
      </w:r>
      <w:proofErr w:type="gramStart"/>
      <w:r>
        <w:rPr>
          <w:rFonts w:cs="Helvetica"/>
          <w:snapToGrid w:val="0"/>
          <w:shd w:val="clear" w:color="auto" w:fill="FFFFFF"/>
          <w:lang w:eastAsia="zh-CN"/>
        </w:rPr>
        <w:t>本</w:t>
      </w:r>
      <w:r>
        <w:rPr>
          <w:rFonts w:cs="Helvetica" w:hint="eastAsia"/>
          <w:snapToGrid w:val="0"/>
          <w:shd w:val="clear" w:color="auto" w:fill="FFFFFF"/>
          <w:lang w:eastAsia="zh-CN"/>
        </w:rPr>
        <w:t>服务</w:t>
      </w:r>
      <w:proofErr w:type="gramEnd"/>
      <w:r>
        <w:rPr>
          <w:rFonts w:cs="Helvetica" w:hint="eastAsia"/>
          <w:snapToGrid w:val="0"/>
          <w:shd w:val="clear" w:color="auto" w:fill="FFFFFF"/>
          <w:lang w:eastAsia="zh-CN"/>
        </w:rPr>
        <w:t>支持条款</w:t>
      </w:r>
      <w:r>
        <w:rPr>
          <w:rFonts w:cs="Helvetica"/>
          <w:snapToGrid w:val="0"/>
          <w:shd w:val="clear" w:color="auto" w:fill="FFFFFF"/>
          <w:lang w:eastAsia="zh-CN"/>
        </w:rPr>
        <w:t>的任何条款被视作无效或无法执行，则上述条款可被分离，其余部分则仍具有法律效力。</w:t>
      </w:r>
      <w:r>
        <w:rPr>
          <w:rFonts w:cs="Helvetica"/>
          <w:snapToGrid w:val="0"/>
          <w:shd w:val="clear" w:color="auto" w:fill="FFFFFF"/>
          <w:lang w:eastAsia="zh-CN"/>
        </w:rPr>
        <w:t xml:space="preserve"> </w:t>
      </w:r>
    </w:p>
    <w:p w14:paraId="742EFCE2" w14:textId="77777777" w:rsidR="007F0927" w:rsidRDefault="00567792">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 xml:space="preserve">6.2 </w:t>
      </w:r>
      <w:proofErr w:type="gramStart"/>
      <w:r>
        <w:rPr>
          <w:rFonts w:cs="Helvetica"/>
          <w:snapToGrid w:val="0"/>
          <w:shd w:val="clear" w:color="auto" w:fill="FFFFFF"/>
          <w:lang w:eastAsia="zh-CN"/>
        </w:rPr>
        <w:t>本</w:t>
      </w:r>
      <w:r>
        <w:rPr>
          <w:rFonts w:cs="Helvetica" w:hint="eastAsia"/>
          <w:snapToGrid w:val="0"/>
          <w:shd w:val="clear" w:color="auto" w:fill="FFFFFF"/>
          <w:lang w:eastAsia="zh-CN"/>
        </w:rPr>
        <w:t>服务</w:t>
      </w:r>
      <w:proofErr w:type="gramEnd"/>
      <w:r>
        <w:rPr>
          <w:rFonts w:cs="Helvetica" w:hint="eastAsia"/>
          <w:snapToGrid w:val="0"/>
          <w:shd w:val="clear" w:color="auto" w:fill="FFFFFF"/>
          <w:lang w:eastAsia="zh-CN"/>
        </w:rPr>
        <w:t>支持条款</w:t>
      </w:r>
      <w:r>
        <w:rPr>
          <w:rFonts w:cs="Helvetica"/>
          <w:snapToGrid w:val="0"/>
          <w:shd w:val="clear" w:color="auto" w:fill="FFFFFF"/>
          <w:lang w:eastAsia="zh-CN"/>
        </w:rPr>
        <w:t>的标题仅为方便阅读所设，非对条款的定义、限制、解释或描述其范围或界限。</w:t>
      </w:r>
      <w:r>
        <w:rPr>
          <w:rFonts w:cs="Helvetica"/>
          <w:snapToGrid w:val="0"/>
          <w:shd w:val="clear" w:color="auto" w:fill="FFFFFF"/>
          <w:lang w:eastAsia="zh-CN"/>
        </w:rPr>
        <w:t xml:space="preserve"> </w:t>
      </w:r>
    </w:p>
    <w:p w14:paraId="49A87265" w14:textId="77777777" w:rsidR="007F0927" w:rsidRDefault="00567792">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 xml:space="preserve">6.3 </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支持条款的订立、执行和解释及争议的解决均应适</w:t>
      </w:r>
      <w:r>
        <w:rPr>
          <w:rFonts w:cs="Helvetica" w:hint="eastAsia"/>
          <w:snapToGrid w:val="0"/>
          <w:shd w:val="clear" w:color="auto" w:fill="FFFFFF"/>
          <w:lang w:eastAsia="zh-CN"/>
        </w:rPr>
        <w:t>用中华人民共和国法律</w:t>
      </w:r>
      <w:r>
        <w:rPr>
          <w:rFonts w:cs="Helvetica" w:hint="eastAsia"/>
          <w:snapToGrid w:val="0"/>
          <w:shd w:val="clear" w:color="auto" w:fill="FFFFFF"/>
          <w:lang w:eastAsia="zh-CN"/>
        </w:rPr>
        <w:t>。</w:t>
      </w:r>
      <w:r>
        <w:rPr>
          <w:rFonts w:cs="Helvetica" w:hint="eastAsia"/>
          <w:snapToGrid w:val="0"/>
          <w:shd w:val="clear" w:color="auto" w:fill="FFFFFF"/>
          <w:lang w:eastAsia="zh-CN"/>
        </w:rPr>
        <w:t xml:space="preserve"> </w:t>
      </w:r>
    </w:p>
    <w:p w14:paraId="5E39761D" w14:textId="77777777" w:rsidR="007F0927" w:rsidRDefault="00567792">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 xml:space="preserve">6.4 </w:t>
      </w:r>
      <w:r>
        <w:rPr>
          <w:rFonts w:cs="Helvetica" w:hint="eastAsia"/>
          <w:snapToGrid w:val="0"/>
          <w:shd w:val="clear" w:color="auto" w:fill="FFFFFF"/>
          <w:lang w:eastAsia="zh-CN"/>
        </w:rPr>
        <w:t>因双方就</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支持条款的签订、履行或解释发生争议，双方应努力友好协商解决。如协商不成，任何一方均应向</w:t>
      </w:r>
      <w:bookmarkStart w:id="4" w:name="_Hlk186201437"/>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支持条款的签订</w:t>
      </w:r>
      <w:r>
        <w:rPr>
          <w:rFonts w:cs="Helvetica" w:hint="eastAsia"/>
          <w:snapToGrid w:val="0"/>
          <w:shd w:val="clear" w:color="auto" w:fill="FFFFFF"/>
          <w:lang w:eastAsia="zh-CN"/>
        </w:rPr>
        <w:t>地</w:t>
      </w:r>
      <w:bookmarkEnd w:id="4"/>
      <w:r>
        <w:rPr>
          <w:rFonts w:cs="Helvetica" w:hint="eastAsia"/>
          <w:shd w:val="clear" w:color="auto" w:fill="FFFFFF"/>
          <w:lang w:eastAsia="zh-CN"/>
        </w:rPr>
        <w:t>深圳市龙岗区</w:t>
      </w:r>
      <w:r>
        <w:rPr>
          <w:rFonts w:cs="Helvetica" w:hint="eastAsia"/>
          <w:snapToGrid w:val="0"/>
          <w:shd w:val="clear" w:color="auto" w:fill="FFFFFF"/>
          <w:lang w:eastAsia="zh-CN"/>
        </w:rPr>
        <w:t>人民法院起诉。</w:t>
      </w:r>
      <w:bookmarkEnd w:id="1"/>
    </w:p>
    <w:sectPr w:rsidR="007F0927">
      <w:headerReference w:type="even" r:id="rId10"/>
      <w:footerReference w:type="even" r:id="rId11"/>
      <w:headerReference w:type="first" r:id="rId12"/>
      <w:footerReference w:type="first" r:id="rId13"/>
      <w:pgSz w:w="11906" w:h="16838"/>
      <w:pgMar w:top="1312" w:right="1800" w:bottom="1440" w:left="1800" w:header="779"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注释" w:date="2026-07-23T15:51:00Z" w:initials="comment">
    <w:p w14:paraId="1C91F197" w14:textId="585D25CC" w:rsidR="0052601C" w:rsidRDefault="0052601C">
      <w:pPr>
        <w:pStyle w:val="a3"/>
      </w:pPr>
      <w:r>
        <w:rPr>
          <w:rStyle w:val="af4"/>
        </w:rPr>
        <w:annotationRef/>
      </w:r>
      <w:r w:rsidRPr="0052601C">
        <w:rPr>
          <w:rFonts w:hint="eastAsia"/>
        </w:rPr>
        <w:t>商家可按需自行新增内容但不能删减内容，且新增的内容不能增加华为侧责任；</w:t>
      </w:r>
      <w:bookmarkStart w:id="3" w:name="_GoBack"/>
      <w:bookmarkEnd w:id="3"/>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C91F19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91F197" w16cid:durableId="2E0CB7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203C2" w14:textId="77777777" w:rsidR="00567792" w:rsidRDefault="00567792">
      <w:pPr>
        <w:spacing w:line="240" w:lineRule="auto"/>
      </w:pPr>
      <w:r>
        <w:separator/>
      </w:r>
    </w:p>
  </w:endnote>
  <w:endnote w:type="continuationSeparator" w:id="0">
    <w:p w14:paraId="46A67F2A" w14:textId="77777777" w:rsidR="00567792" w:rsidRDefault="005677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default"/>
    <w:sig w:usb0="00000000" w:usb1="00000000"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FF898" w14:textId="77777777" w:rsidR="007F0927" w:rsidRDefault="007F0927">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6E940" w14:textId="77777777" w:rsidR="007F0927" w:rsidRDefault="007F0927">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6BF90" w14:textId="77777777" w:rsidR="00567792" w:rsidRDefault="00567792">
      <w:r>
        <w:separator/>
      </w:r>
    </w:p>
  </w:footnote>
  <w:footnote w:type="continuationSeparator" w:id="0">
    <w:p w14:paraId="2F937198" w14:textId="77777777" w:rsidR="00567792" w:rsidRDefault="00567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56F7E" w14:textId="77777777" w:rsidR="007F0927" w:rsidRDefault="007F0927">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2DF5F" w14:textId="77777777" w:rsidR="007F0927" w:rsidRDefault="007F0927">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04F2B"/>
    <w:multiLevelType w:val="multilevel"/>
    <w:tmpl w:val="21E04F2B"/>
    <w:lvl w:ilvl="0">
      <w:start w:val="1"/>
      <w:numFmt w:val="japaneseCounting"/>
      <w:lvlText w:val="%1、"/>
      <w:lvlJc w:val="left"/>
      <w:pPr>
        <w:ind w:left="510" w:hanging="510"/>
      </w:pPr>
      <w:rPr>
        <w:rFonts w:hint="default"/>
      </w:rPr>
    </w:lvl>
    <w:lvl w:ilvl="1">
      <w:start w:val="1"/>
      <w:numFmt w:val="lowerRoman"/>
      <w:lvlText w:val="(%2)"/>
      <w:lvlJc w:val="left"/>
      <w:pPr>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313281E"/>
    <w:multiLevelType w:val="multilevel"/>
    <w:tmpl w:val="331328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E4E10A8"/>
    <w:multiLevelType w:val="multilevel"/>
    <w:tmpl w:val="5E4E10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3546429"/>
    <w:multiLevelType w:val="multilevel"/>
    <w:tmpl w:val="63546429"/>
    <w:lvl w:ilvl="0">
      <w:start w:val="1"/>
      <w:numFmt w:val="decimal"/>
      <w:pStyle w:val="1"/>
      <w:lvlText w:val="%1"/>
      <w:lvlJc w:val="left"/>
      <w:pPr>
        <w:tabs>
          <w:tab w:val="left" w:pos="432"/>
        </w:tabs>
        <w:ind w:left="432" w:hanging="432"/>
      </w:pPr>
      <w:rPr>
        <w:rFonts w:hint="eastAsia"/>
      </w:rPr>
    </w:lvl>
    <w:lvl w:ilvl="1">
      <w:start w:val="1"/>
      <w:numFmt w:val="decimal"/>
      <w:pStyle w:val="2"/>
      <w:lvlText w:val="%1.%2"/>
      <w:lvlJc w:val="left"/>
      <w:pPr>
        <w:tabs>
          <w:tab w:val="left" w:pos="576"/>
        </w:tabs>
        <w:ind w:left="576" w:hanging="576"/>
      </w:pPr>
      <w:rPr>
        <w:rFonts w:hint="eastAsia"/>
      </w:rPr>
    </w:lvl>
    <w:lvl w:ilvl="2">
      <w:start w:val="1"/>
      <w:numFmt w:val="decimal"/>
      <w:pStyle w:val="3"/>
      <w:lvlText w:val="%1.%2.%3"/>
      <w:lvlJc w:val="left"/>
      <w:pPr>
        <w:tabs>
          <w:tab w:val="left" w:pos="720"/>
        </w:tabs>
        <w:ind w:left="720" w:hanging="720"/>
      </w:pPr>
      <w:rPr>
        <w:rFonts w:hint="eastAsia"/>
      </w:rPr>
    </w:lvl>
    <w:lvl w:ilvl="3">
      <w:start w:val="1"/>
      <w:numFmt w:val="decimal"/>
      <w:lvlText w:val="%4."/>
      <w:lvlJc w:val="left"/>
      <w:pPr>
        <w:tabs>
          <w:tab w:val="left" w:pos="567"/>
        </w:tabs>
        <w:ind w:left="936" w:hanging="680"/>
      </w:pPr>
      <w:rPr>
        <w:rFonts w:hint="eastAsia"/>
      </w:rPr>
    </w:lvl>
    <w:lvl w:ilvl="4">
      <w:start w:val="1"/>
      <w:numFmt w:val="decimal"/>
      <w:lvlText w:val="%5）"/>
      <w:lvlJc w:val="left"/>
      <w:pPr>
        <w:tabs>
          <w:tab w:val="left" w:pos="567"/>
        </w:tabs>
        <w:ind w:left="936" w:hanging="680"/>
      </w:pPr>
      <w:rPr>
        <w:rFonts w:hint="eastAsia"/>
      </w:rPr>
    </w:lvl>
    <w:lvl w:ilvl="5">
      <w:start w:val="1"/>
      <w:numFmt w:val="lowerLetter"/>
      <w:lvlText w:val="%6）"/>
      <w:lvlJc w:val="left"/>
      <w:pPr>
        <w:tabs>
          <w:tab w:val="left" w:pos="567"/>
        </w:tabs>
        <w:ind w:left="936" w:hanging="680"/>
      </w:pPr>
      <w:rPr>
        <w:rFonts w:hint="eastAsia"/>
      </w:rPr>
    </w:lvl>
    <w:lvl w:ilvl="6">
      <w:start w:val="1"/>
      <w:numFmt w:val="lowerRoman"/>
      <w:lvlText w:val="%7"/>
      <w:lvlJc w:val="left"/>
      <w:pPr>
        <w:tabs>
          <w:tab w:val="left" w:pos="567"/>
        </w:tabs>
        <w:ind w:left="936" w:hanging="680"/>
      </w:pPr>
      <w:rPr>
        <w:rFonts w:hint="default"/>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4" w15:restartNumberingAfterBreak="0">
    <w:nsid w:val="661D29F5"/>
    <w:multiLevelType w:val="multilevel"/>
    <w:tmpl w:val="661D29F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2"/>
  </w:num>
  <w:num w:numId="4">
    <w:abstractNumId w:val="4"/>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注释">
    <w15:presenceInfo w15:providerId="None" w15:userId="注释"/>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645"/>
    <w:rsid w:val="00003CE2"/>
    <w:rsid w:val="00012F33"/>
    <w:rsid w:val="00022F84"/>
    <w:rsid w:val="00030B54"/>
    <w:rsid w:val="00047DF8"/>
    <w:rsid w:val="000500FD"/>
    <w:rsid w:val="0006299E"/>
    <w:rsid w:val="0007058A"/>
    <w:rsid w:val="00093362"/>
    <w:rsid w:val="000C62EB"/>
    <w:rsid w:val="00104F66"/>
    <w:rsid w:val="00105075"/>
    <w:rsid w:val="001143EE"/>
    <w:rsid w:val="00126F89"/>
    <w:rsid w:val="00133703"/>
    <w:rsid w:val="00135D3D"/>
    <w:rsid w:val="0015100D"/>
    <w:rsid w:val="00161DC7"/>
    <w:rsid w:val="00173CC1"/>
    <w:rsid w:val="001A3F7F"/>
    <w:rsid w:val="001B2664"/>
    <w:rsid w:val="001B46B3"/>
    <w:rsid w:val="001B6D40"/>
    <w:rsid w:val="001C7B20"/>
    <w:rsid w:val="001D0AE7"/>
    <w:rsid w:val="001D2210"/>
    <w:rsid w:val="001D29F0"/>
    <w:rsid w:val="001F24FE"/>
    <w:rsid w:val="00201FC7"/>
    <w:rsid w:val="00220E07"/>
    <w:rsid w:val="00234D14"/>
    <w:rsid w:val="002576B5"/>
    <w:rsid w:val="002620BE"/>
    <w:rsid w:val="002668DC"/>
    <w:rsid w:val="00282AAA"/>
    <w:rsid w:val="00285301"/>
    <w:rsid w:val="0028579C"/>
    <w:rsid w:val="00286D5E"/>
    <w:rsid w:val="002920B5"/>
    <w:rsid w:val="002A5FB4"/>
    <w:rsid w:val="002A7752"/>
    <w:rsid w:val="002B0B8C"/>
    <w:rsid w:val="002C184D"/>
    <w:rsid w:val="002E5F33"/>
    <w:rsid w:val="002E64E3"/>
    <w:rsid w:val="002F0846"/>
    <w:rsid w:val="00300B06"/>
    <w:rsid w:val="003136C2"/>
    <w:rsid w:val="00315F47"/>
    <w:rsid w:val="00340077"/>
    <w:rsid w:val="003448BC"/>
    <w:rsid w:val="00351643"/>
    <w:rsid w:val="0035251C"/>
    <w:rsid w:val="003558F3"/>
    <w:rsid w:val="00366C54"/>
    <w:rsid w:val="00372802"/>
    <w:rsid w:val="0037289B"/>
    <w:rsid w:val="00380503"/>
    <w:rsid w:val="0038107A"/>
    <w:rsid w:val="00382CE5"/>
    <w:rsid w:val="003846B7"/>
    <w:rsid w:val="00396FB2"/>
    <w:rsid w:val="003B4649"/>
    <w:rsid w:val="003B7120"/>
    <w:rsid w:val="003C1A7D"/>
    <w:rsid w:val="003C504D"/>
    <w:rsid w:val="003D696E"/>
    <w:rsid w:val="003E1788"/>
    <w:rsid w:val="003E516D"/>
    <w:rsid w:val="003E7662"/>
    <w:rsid w:val="00401959"/>
    <w:rsid w:val="00406686"/>
    <w:rsid w:val="00410386"/>
    <w:rsid w:val="0042680F"/>
    <w:rsid w:val="00430485"/>
    <w:rsid w:val="00432C15"/>
    <w:rsid w:val="00440661"/>
    <w:rsid w:val="004425E5"/>
    <w:rsid w:val="004472DA"/>
    <w:rsid w:val="00453323"/>
    <w:rsid w:val="00454E4B"/>
    <w:rsid w:val="0046198F"/>
    <w:rsid w:val="00462F4B"/>
    <w:rsid w:val="00467E05"/>
    <w:rsid w:val="00475B8A"/>
    <w:rsid w:val="00480729"/>
    <w:rsid w:val="00492B09"/>
    <w:rsid w:val="00493CA9"/>
    <w:rsid w:val="004B09A9"/>
    <w:rsid w:val="004B47D5"/>
    <w:rsid w:val="004B4854"/>
    <w:rsid w:val="004B653D"/>
    <w:rsid w:val="004B6A9A"/>
    <w:rsid w:val="004D1513"/>
    <w:rsid w:val="004E17FE"/>
    <w:rsid w:val="004E45E3"/>
    <w:rsid w:val="004E579A"/>
    <w:rsid w:val="004F04D1"/>
    <w:rsid w:val="004F0735"/>
    <w:rsid w:val="004F1793"/>
    <w:rsid w:val="004F7DF7"/>
    <w:rsid w:val="00510ED2"/>
    <w:rsid w:val="0051117E"/>
    <w:rsid w:val="00517C9D"/>
    <w:rsid w:val="00521670"/>
    <w:rsid w:val="00522940"/>
    <w:rsid w:val="00523B6B"/>
    <w:rsid w:val="0052601C"/>
    <w:rsid w:val="005466AC"/>
    <w:rsid w:val="0055151F"/>
    <w:rsid w:val="00562862"/>
    <w:rsid w:val="00565E68"/>
    <w:rsid w:val="00567792"/>
    <w:rsid w:val="005729B3"/>
    <w:rsid w:val="00577203"/>
    <w:rsid w:val="00581B9D"/>
    <w:rsid w:val="00582567"/>
    <w:rsid w:val="00590AF6"/>
    <w:rsid w:val="00594ED8"/>
    <w:rsid w:val="005C058E"/>
    <w:rsid w:val="005C09E8"/>
    <w:rsid w:val="005C51E9"/>
    <w:rsid w:val="005C6BB8"/>
    <w:rsid w:val="005E0C8C"/>
    <w:rsid w:val="00603F0F"/>
    <w:rsid w:val="006063C9"/>
    <w:rsid w:val="00606E12"/>
    <w:rsid w:val="00622BA0"/>
    <w:rsid w:val="00631BBA"/>
    <w:rsid w:val="00634BA8"/>
    <w:rsid w:val="006355DA"/>
    <w:rsid w:val="0064189E"/>
    <w:rsid w:val="00641A7C"/>
    <w:rsid w:val="006445D7"/>
    <w:rsid w:val="006535F8"/>
    <w:rsid w:val="00661702"/>
    <w:rsid w:val="00665355"/>
    <w:rsid w:val="0067121A"/>
    <w:rsid w:val="006905E3"/>
    <w:rsid w:val="00692446"/>
    <w:rsid w:val="006954A4"/>
    <w:rsid w:val="00695E1D"/>
    <w:rsid w:val="006A316A"/>
    <w:rsid w:val="006A5207"/>
    <w:rsid w:val="006A53E0"/>
    <w:rsid w:val="006C214D"/>
    <w:rsid w:val="006C2F96"/>
    <w:rsid w:val="006D1C1B"/>
    <w:rsid w:val="006D4727"/>
    <w:rsid w:val="006D5381"/>
    <w:rsid w:val="006E04A5"/>
    <w:rsid w:val="006E384E"/>
    <w:rsid w:val="006F37B9"/>
    <w:rsid w:val="006F5323"/>
    <w:rsid w:val="007226E6"/>
    <w:rsid w:val="00731B83"/>
    <w:rsid w:val="00742290"/>
    <w:rsid w:val="0077620E"/>
    <w:rsid w:val="007824EE"/>
    <w:rsid w:val="007954AF"/>
    <w:rsid w:val="007A7116"/>
    <w:rsid w:val="007B7912"/>
    <w:rsid w:val="007D0C80"/>
    <w:rsid w:val="007D6286"/>
    <w:rsid w:val="007E55EC"/>
    <w:rsid w:val="007F0927"/>
    <w:rsid w:val="007F46D3"/>
    <w:rsid w:val="008036B1"/>
    <w:rsid w:val="00807128"/>
    <w:rsid w:val="00814EFA"/>
    <w:rsid w:val="008258D4"/>
    <w:rsid w:val="00830630"/>
    <w:rsid w:val="0083118E"/>
    <w:rsid w:val="00834962"/>
    <w:rsid w:val="00846650"/>
    <w:rsid w:val="00856219"/>
    <w:rsid w:val="008704E4"/>
    <w:rsid w:val="0088089B"/>
    <w:rsid w:val="00882551"/>
    <w:rsid w:val="00883762"/>
    <w:rsid w:val="008976C7"/>
    <w:rsid w:val="008A2A04"/>
    <w:rsid w:val="008A5300"/>
    <w:rsid w:val="008A79B9"/>
    <w:rsid w:val="008C2A4F"/>
    <w:rsid w:val="008D1E6D"/>
    <w:rsid w:val="008D3E4E"/>
    <w:rsid w:val="008D6A46"/>
    <w:rsid w:val="008E318D"/>
    <w:rsid w:val="008E7D71"/>
    <w:rsid w:val="008F3582"/>
    <w:rsid w:val="00900C79"/>
    <w:rsid w:val="00903260"/>
    <w:rsid w:val="009107B5"/>
    <w:rsid w:val="00923C48"/>
    <w:rsid w:val="00923C9E"/>
    <w:rsid w:val="00924427"/>
    <w:rsid w:val="009311BA"/>
    <w:rsid w:val="0093614A"/>
    <w:rsid w:val="00944D78"/>
    <w:rsid w:val="00954E1F"/>
    <w:rsid w:val="0096257B"/>
    <w:rsid w:val="00972E8D"/>
    <w:rsid w:val="00982A2E"/>
    <w:rsid w:val="009838AD"/>
    <w:rsid w:val="00994F95"/>
    <w:rsid w:val="00996957"/>
    <w:rsid w:val="00996B83"/>
    <w:rsid w:val="009A7014"/>
    <w:rsid w:val="009B0352"/>
    <w:rsid w:val="009B03B9"/>
    <w:rsid w:val="009B10A0"/>
    <w:rsid w:val="009B1645"/>
    <w:rsid w:val="009C1B23"/>
    <w:rsid w:val="009E2DEE"/>
    <w:rsid w:val="009E5FE0"/>
    <w:rsid w:val="00A06A18"/>
    <w:rsid w:val="00A0779F"/>
    <w:rsid w:val="00A102AA"/>
    <w:rsid w:val="00A10B8A"/>
    <w:rsid w:val="00A42B7B"/>
    <w:rsid w:val="00A540E4"/>
    <w:rsid w:val="00A6650F"/>
    <w:rsid w:val="00A779A1"/>
    <w:rsid w:val="00A83B43"/>
    <w:rsid w:val="00A87C0E"/>
    <w:rsid w:val="00A922C9"/>
    <w:rsid w:val="00AA1836"/>
    <w:rsid w:val="00AA5DE5"/>
    <w:rsid w:val="00AB2785"/>
    <w:rsid w:val="00AC364F"/>
    <w:rsid w:val="00AD5EBE"/>
    <w:rsid w:val="00AF18C0"/>
    <w:rsid w:val="00B13A9C"/>
    <w:rsid w:val="00B15BD7"/>
    <w:rsid w:val="00B22A54"/>
    <w:rsid w:val="00B274C4"/>
    <w:rsid w:val="00B33A7A"/>
    <w:rsid w:val="00B408F6"/>
    <w:rsid w:val="00B45E33"/>
    <w:rsid w:val="00B50777"/>
    <w:rsid w:val="00B61107"/>
    <w:rsid w:val="00B62119"/>
    <w:rsid w:val="00BA796A"/>
    <w:rsid w:val="00BC26C9"/>
    <w:rsid w:val="00BC3026"/>
    <w:rsid w:val="00BC3EA1"/>
    <w:rsid w:val="00BC72E9"/>
    <w:rsid w:val="00BD0B7C"/>
    <w:rsid w:val="00BD1061"/>
    <w:rsid w:val="00BD4092"/>
    <w:rsid w:val="00BD7F9A"/>
    <w:rsid w:val="00BE30C3"/>
    <w:rsid w:val="00C07917"/>
    <w:rsid w:val="00C07FDE"/>
    <w:rsid w:val="00C26271"/>
    <w:rsid w:val="00C41ECA"/>
    <w:rsid w:val="00C47FC2"/>
    <w:rsid w:val="00C63066"/>
    <w:rsid w:val="00C86A42"/>
    <w:rsid w:val="00C90851"/>
    <w:rsid w:val="00CA2EA8"/>
    <w:rsid w:val="00CB7BE1"/>
    <w:rsid w:val="00CD64D5"/>
    <w:rsid w:val="00CE1BEA"/>
    <w:rsid w:val="00CE3CA5"/>
    <w:rsid w:val="00CE521B"/>
    <w:rsid w:val="00D030E3"/>
    <w:rsid w:val="00D21C09"/>
    <w:rsid w:val="00D405BB"/>
    <w:rsid w:val="00D545D2"/>
    <w:rsid w:val="00D57959"/>
    <w:rsid w:val="00D711B0"/>
    <w:rsid w:val="00D719A7"/>
    <w:rsid w:val="00D8552D"/>
    <w:rsid w:val="00D86F75"/>
    <w:rsid w:val="00D91505"/>
    <w:rsid w:val="00DA541A"/>
    <w:rsid w:val="00DA6B22"/>
    <w:rsid w:val="00DB2B8A"/>
    <w:rsid w:val="00DC0E6F"/>
    <w:rsid w:val="00DC124D"/>
    <w:rsid w:val="00DD6114"/>
    <w:rsid w:val="00DE253A"/>
    <w:rsid w:val="00E063C0"/>
    <w:rsid w:val="00E13C11"/>
    <w:rsid w:val="00E243BA"/>
    <w:rsid w:val="00E25300"/>
    <w:rsid w:val="00E4153E"/>
    <w:rsid w:val="00E435FE"/>
    <w:rsid w:val="00E50EEC"/>
    <w:rsid w:val="00E776B8"/>
    <w:rsid w:val="00EB3164"/>
    <w:rsid w:val="00EC1A4C"/>
    <w:rsid w:val="00ED5772"/>
    <w:rsid w:val="00EE3B6E"/>
    <w:rsid w:val="00F14F27"/>
    <w:rsid w:val="00F17D01"/>
    <w:rsid w:val="00F2077F"/>
    <w:rsid w:val="00F2230E"/>
    <w:rsid w:val="00F228B8"/>
    <w:rsid w:val="00F26C91"/>
    <w:rsid w:val="00F5024C"/>
    <w:rsid w:val="00F541E6"/>
    <w:rsid w:val="00F57483"/>
    <w:rsid w:val="00F73BFD"/>
    <w:rsid w:val="00F768DA"/>
    <w:rsid w:val="00F768F2"/>
    <w:rsid w:val="00F83444"/>
    <w:rsid w:val="00F85D0E"/>
    <w:rsid w:val="00FA3DF2"/>
    <w:rsid w:val="00FA5195"/>
    <w:rsid w:val="00FB2F76"/>
    <w:rsid w:val="00FB30E6"/>
    <w:rsid w:val="00FB3436"/>
    <w:rsid w:val="00FC1C35"/>
    <w:rsid w:val="00FC69E5"/>
    <w:rsid w:val="00FD297E"/>
    <w:rsid w:val="00FE5E1E"/>
    <w:rsid w:val="00FF4542"/>
    <w:rsid w:val="068D72BB"/>
    <w:rsid w:val="0DD54C68"/>
    <w:rsid w:val="16737FEE"/>
    <w:rsid w:val="17D16A09"/>
    <w:rsid w:val="1A293D5F"/>
    <w:rsid w:val="20DB7F4B"/>
    <w:rsid w:val="3B5C2ACD"/>
    <w:rsid w:val="3D8E7D9E"/>
    <w:rsid w:val="48315D50"/>
    <w:rsid w:val="4F0E4EF7"/>
    <w:rsid w:val="52B80AE4"/>
    <w:rsid w:val="59DB4B44"/>
    <w:rsid w:val="65B34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C58D3"/>
  <w15:docId w15:val="{E86E8D41-A251-48C6-9222-E29FB16A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spacing w:line="360" w:lineRule="auto"/>
    </w:pPr>
    <w:rPr>
      <w:snapToGrid w:val="0"/>
      <w:sz w:val="21"/>
      <w:szCs w:val="21"/>
    </w:rPr>
  </w:style>
  <w:style w:type="paragraph" w:styleId="1">
    <w:name w:val="heading 1"/>
    <w:next w:val="2"/>
    <w:link w:val="10"/>
    <w:qFormat/>
    <w:pPr>
      <w:keepNext/>
      <w:numPr>
        <w:numId w:val="1"/>
      </w:numPr>
      <w:spacing w:before="240" w:after="240"/>
      <w:jc w:val="both"/>
      <w:outlineLvl w:val="0"/>
    </w:pPr>
    <w:rPr>
      <w:rFonts w:ascii="Arial" w:eastAsia="黑体" w:hAnsi="Arial"/>
      <w:b/>
      <w:sz w:val="32"/>
      <w:szCs w:val="32"/>
    </w:rPr>
  </w:style>
  <w:style w:type="paragraph" w:styleId="2">
    <w:name w:val="heading 2"/>
    <w:next w:val="a"/>
    <w:link w:val="20"/>
    <w:qFormat/>
    <w:pPr>
      <w:keepNext/>
      <w:numPr>
        <w:ilvl w:val="1"/>
        <w:numId w:val="1"/>
      </w:numPr>
      <w:spacing w:before="240" w:after="240"/>
      <w:jc w:val="both"/>
      <w:outlineLvl w:val="1"/>
    </w:pPr>
    <w:rPr>
      <w:rFonts w:ascii="Arial" w:eastAsia="黑体" w:hAnsi="Arial"/>
      <w:sz w:val="24"/>
      <w:szCs w:val="24"/>
    </w:rPr>
  </w:style>
  <w:style w:type="paragraph" w:styleId="3">
    <w:name w:val="heading 3"/>
    <w:basedOn w:val="a"/>
    <w:next w:val="a"/>
    <w:link w:val="30"/>
    <w:qFormat/>
    <w:pPr>
      <w:keepNext/>
      <w:keepLines/>
      <w:numPr>
        <w:ilvl w:val="2"/>
        <w:numId w:val="1"/>
      </w:numPr>
      <w:autoSpaceDE/>
      <w:autoSpaceDN/>
      <w:adjustRightInd/>
      <w:spacing w:before="260" w:after="260" w:line="416" w:lineRule="auto"/>
      <w:jc w:val="both"/>
      <w:outlineLvl w:val="2"/>
    </w:pPr>
    <w:rPr>
      <w:rFonts w:eastAsia="黑体"/>
      <w:bCs/>
      <w:kern w:val="2"/>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alloon Text"/>
    <w:basedOn w:val="a"/>
    <w:link w:val="a6"/>
    <w:uiPriority w:val="99"/>
    <w:semiHidden/>
    <w:unhideWhenUsed/>
    <w:qFormat/>
    <w:pPr>
      <w:spacing w:line="240" w:lineRule="auto"/>
    </w:pPr>
    <w:rPr>
      <w:sz w:val="18"/>
      <w:szCs w:val="18"/>
    </w:rPr>
  </w:style>
  <w:style w:type="paragraph" w:styleId="a7">
    <w:name w:val="footer"/>
    <w:basedOn w:val="a"/>
    <w:link w:val="a8"/>
    <w:unhideWhenUsed/>
    <w:qFormat/>
    <w:pPr>
      <w:tabs>
        <w:tab w:val="center" w:pos="4153"/>
        <w:tab w:val="right" w:pos="8306"/>
      </w:tabs>
      <w:snapToGrid w:val="0"/>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footnote text"/>
    <w:basedOn w:val="a"/>
    <w:link w:val="ac"/>
    <w:semiHidden/>
    <w:unhideWhenUsed/>
    <w:qFormat/>
    <w:pPr>
      <w:snapToGrid w:val="0"/>
    </w:pPr>
    <w:rPr>
      <w:sz w:val="18"/>
      <w:szCs w:val="18"/>
    </w:rPr>
  </w:style>
  <w:style w:type="paragraph" w:styleId="ad">
    <w:name w:val="Normal (Web)"/>
    <w:basedOn w:val="a"/>
    <w:uiPriority w:val="99"/>
    <w:unhideWhenUsed/>
    <w:qFormat/>
    <w:pPr>
      <w:widowControl/>
      <w:autoSpaceDE/>
      <w:autoSpaceDN/>
      <w:adjustRightInd/>
      <w:spacing w:before="100" w:beforeAutospacing="1" w:after="100" w:afterAutospacing="1" w:line="240" w:lineRule="auto"/>
    </w:pPr>
    <w:rPr>
      <w:rFonts w:ascii="宋体" w:hAnsi="宋体" w:cs="宋体"/>
      <w:snapToGrid/>
      <w:sz w:val="24"/>
      <w:szCs w:val="24"/>
    </w:rPr>
  </w:style>
  <w:style w:type="paragraph" w:styleId="ae">
    <w:name w:val="Title"/>
    <w:basedOn w:val="a"/>
    <w:next w:val="a"/>
    <w:link w:val="af"/>
    <w:qFormat/>
    <w:pPr>
      <w:spacing w:line="240" w:lineRule="auto"/>
      <w:contextualSpacing/>
    </w:pPr>
    <w:rPr>
      <w:rFonts w:asciiTheme="majorHAnsi" w:eastAsiaTheme="majorEastAsia" w:hAnsiTheme="majorHAnsi" w:cstheme="majorBidi"/>
      <w:spacing w:val="-10"/>
      <w:kern w:val="28"/>
      <w:sz w:val="56"/>
      <w:szCs w:val="56"/>
    </w:rPr>
  </w:style>
  <w:style w:type="paragraph" w:styleId="af0">
    <w:name w:val="annotation subject"/>
    <w:basedOn w:val="a3"/>
    <w:next w:val="a3"/>
    <w:link w:val="af1"/>
    <w:uiPriority w:val="99"/>
    <w:semiHidden/>
    <w:unhideWhenUsed/>
    <w:qFormat/>
    <w:rPr>
      <w:b/>
      <w:bCs/>
    </w:rPr>
  </w:style>
  <w:style w:type="character" w:styleId="af2">
    <w:name w:val="Strong"/>
    <w:basedOn w:val="a0"/>
    <w:uiPriority w:val="22"/>
    <w:qFormat/>
    <w:rPr>
      <w:b/>
    </w:rPr>
  </w:style>
  <w:style w:type="character" w:styleId="af3">
    <w:name w:val="Hyperlink"/>
    <w:basedOn w:val="a0"/>
    <w:uiPriority w:val="99"/>
    <w:unhideWhenUsed/>
    <w:qFormat/>
    <w:rPr>
      <w:color w:val="0563C1" w:themeColor="hyperlink"/>
      <w:u w:val="single"/>
    </w:rPr>
  </w:style>
  <w:style w:type="character" w:styleId="af4">
    <w:name w:val="annotation reference"/>
    <w:basedOn w:val="a0"/>
    <w:uiPriority w:val="99"/>
    <w:semiHidden/>
    <w:unhideWhenUsed/>
    <w:qFormat/>
    <w:rPr>
      <w:sz w:val="21"/>
      <w:szCs w:val="21"/>
    </w:rPr>
  </w:style>
  <w:style w:type="character" w:styleId="af5">
    <w:name w:val="footnote reference"/>
    <w:basedOn w:val="a0"/>
    <w:semiHidden/>
    <w:unhideWhenUsed/>
    <w:qFormat/>
    <w:rPr>
      <w:vertAlign w:val="superscript"/>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qFormat/>
    <w:rPr>
      <w:rFonts w:ascii="Arial" w:eastAsia="黑体" w:hAnsi="Arial" w:cs="Times New Roman"/>
      <w:b/>
      <w:kern w:val="0"/>
      <w:sz w:val="32"/>
      <w:szCs w:val="32"/>
    </w:rPr>
  </w:style>
  <w:style w:type="character" w:customStyle="1" w:styleId="20">
    <w:name w:val="标题 2 字符"/>
    <w:basedOn w:val="a0"/>
    <w:link w:val="2"/>
    <w:qFormat/>
    <w:rPr>
      <w:rFonts w:ascii="Arial" w:eastAsia="黑体" w:hAnsi="Arial" w:cs="Times New Roman"/>
      <w:kern w:val="0"/>
      <w:sz w:val="24"/>
      <w:szCs w:val="24"/>
    </w:rPr>
  </w:style>
  <w:style w:type="character" w:customStyle="1" w:styleId="30">
    <w:name w:val="标题 3 字符"/>
    <w:basedOn w:val="a0"/>
    <w:link w:val="3"/>
    <w:qFormat/>
    <w:rPr>
      <w:rFonts w:ascii="Times New Roman" w:eastAsia="黑体" w:hAnsi="Times New Roman" w:cs="Times New Roman"/>
      <w:bCs/>
      <w:snapToGrid w:val="0"/>
      <w:sz w:val="24"/>
      <w:szCs w:val="32"/>
    </w:rPr>
  </w:style>
  <w:style w:type="paragraph" w:styleId="af6">
    <w:name w:val="List Paragraph"/>
    <w:basedOn w:val="a"/>
    <w:uiPriority w:val="99"/>
    <w:qFormat/>
    <w:pPr>
      <w:ind w:firstLineChars="200" w:firstLine="420"/>
    </w:pPr>
  </w:style>
  <w:style w:type="character" w:customStyle="1" w:styleId="af">
    <w:name w:val="标题 字符"/>
    <w:basedOn w:val="a0"/>
    <w:link w:val="ae"/>
    <w:qFormat/>
    <w:rPr>
      <w:rFonts w:asciiTheme="majorHAnsi" w:eastAsiaTheme="majorEastAsia" w:hAnsiTheme="majorHAnsi" w:cstheme="majorBidi"/>
      <w:snapToGrid w:val="0"/>
      <w:spacing w:val="-10"/>
      <w:kern w:val="28"/>
      <w:sz w:val="56"/>
      <w:szCs w:val="56"/>
    </w:rPr>
  </w:style>
  <w:style w:type="character" w:customStyle="1" w:styleId="ac">
    <w:name w:val="脚注文本 字符"/>
    <w:basedOn w:val="a0"/>
    <w:link w:val="ab"/>
    <w:semiHidden/>
    <w:qFormat/>
    <w:rPr>
      <w:rFonts w:ascii="Times New Roman" w:eastAsia="宋体" w:hAnsi="Times New Roman" w:cs="Times New Roman"/>
      <w:snapToGrid w:val="0"/>
      <w:kern w:val="0"/>
      <w:sz w:val="18"/>
      <w:szCs w:val="18"/>
    </w:rPr>
  </w:style>
  <w:style w:type="character" w:customStyle="1" w:styleId="a4">
    <w:name w:val="批注文字 字符"/>
    <w:basedOn w:val="a0"/>
    <w:link w:val="a3"/>
    <w:uiPriority w:val="99"/>
    <w:semiHidden/>
    <w:qFormat/>
    <w:rPr>
      <w:rFonts w:ascii="Times New Roman" w:eastAsia="宋体" w:hAnsi="Times New Roman" w:cs="Times New Roman"/>
      <w:snapToGrid w:val="0"/>
      <w:kern w:val="0"/>
      <w:szCs w:val="21"/>
    </w:rPr>
  </w:style>
  <w:style w:type="character" w:customStyle="1" w:styleId="af1">
    <w:name w:val="批注主题 字符"/>
    <w:basedOn w:val="a4"/>
    <w:link w:val="af0"/>
    <w:uiPriority w:val="99"/>
    <w:semiHidden/>
    <w:qFormat/>
    <w:rPr>
      <w:rFonts w:ascii="Times New Roman" w:eastAsia="宋体" w:hAnsi="Times New Roman" w:cs="Times New Roman"/>
      <w:b/>
      <w:bCs/>
      <w:snapToGrid w:val="0"/>
      <w:kern w:val="0"/>
      <w:szCs w:val="21"/>
    </w:rPr>
  </w:style>
  <w:style w:type="character" w:customStyle="1" w:styleId="a6">
    <w:name w:val="批注框文本 字符"/>
    <w:basedOn w:val="a0"/>
    <w:link w:val="a5"/>
    <w:uiPriority w:val="99"/>
    <w:semiHidden/>
    <w:qFormat/>
    <w:rPr>
      <w:rFonts w:ascii="Times New Roman" w:eastAsia="宋体" w:hAnsi="Times New Roman" w:cs="Times New Roman"/>
      <w:snapToGrid w:val="0"/>
      <w:kern w:val="0"/>
      <w:sz w:val="18"/>
      <w:szCs w:val="18"/>
    </w:rPr>
  </w:style>
  <w:style w:type="paragraph" w:customStyle="1" w:styleId="11">
    <w:name w:val="修订1"/>
    <w:hidden/>
    <w:uiPriority w:val="99"/>
    <w:semiHidden/>
    <w:qFormat/>
    <w:rPr>
      <w:snapToGrid w:val="0"/>
      <w:sz w:val="21"/>
      <w:szCs w:val="21"/>
    </w:rPr>
  </w:style>
  <w:style w:type="paragraph" w:customStyle="1" w:styleId="articledata-hd-langzh-cnolollip">
    <w:name w:val="article_|data-hd-lang=zh-cn_ol_ol_li &gt; p"/>
    <w:basedOn w:val="a"/>
    <w:qFormat/>
    <w:pPr>
      <w:widowControl/>
      <w:autoSpaceDE/>
      <w:autoSpaceDN/>
      <w:adjustRightInd/>
    </w:pPr>
    <w:rPr>
      <w:rFonts w:ascii="宋体" w:hAnsi="宋体" w:cs="宋体"/>
      <w:snapToGrid/>
      <w:lang w:eastAsia="en-US"/>
    </w:rPr>
  </w:style>
  <w:style w:type="character" w:customStyle="1" w:styleId="12">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412</Words>
  <Characters>2354</Characters>
  <Application>Microsoft Office Word</Application>
  <DocSecurity>0</DocSecurity>
  <Lines>19</Lines>
  <Paragraphs>5</Paragraphs>
  <ScaleCrop>false</ScaleCrop>
  <Company>Huawei Technologies Co., Ltd.</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JunHe</dc:creator>
  <cp:lastModifiedBy>注释</cp:lastModifiedBy>
  <cp:revision>54</cp:revision>
  <dcterms:created xsi:type="dcterms:W3CDTF">2024-08-31T08:03:00Z</dcterms:created>
  <dcterms:modified xsi:type="dcterms:W3CDTF">2026-07-23T07:51:00Z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2015_ms_pID_725343">
    <vt:lpwstr>(3)NJBVNeO8Qz8sZqBAVEz/q/M1pUUu/WlOQtjwcHgxfWuWJbluN4e9LxUNvShgIW+/hLu6fLRO
lmKwhBIQG3k4T3jseEJGXCv7toFh7EhvESt4bTNG8E0BlVWWu7lO1Vjmq0zWhhmttkbSc0mT
MpQQqg9umCHxa+t5VE3c7clAF3ffMfuN0/T/VfdHmNRrjMbw483WGNRU7Zs5jNVDki/rXw21
1M/b7nHNcxs817PdSF</vt:lpwstr>
  </property>
  <property fmtid="{D5CDD505-2E9C-101B-9397-08002B2CF9AE}" pid="3" name="_2015_ms_pID_7253431">
    <vt:lpwstr>j7H2w08lQug4CkH2fJFT/Hr3HoTyIRTs4xGNfO4E6SQK1UIJ1PWbpz
ERr+30QjrxtFS5z3KJFGcR/qRcd8GD+xDqeTv86t8wCq/KJidUKA41QxHxqhmFizFX7SFnDw
49Xtc+2gLU4oIQLYBRwiTmjYZPAtJ4McOuPB0ksxd/Xjc13+/nWC7Py61wIQbdu3CS54t/6k
ZSjblwVIQytOTsPDCgFVktiEIPCtKO+kci01</vt:lpwstr>
  </property>
  <property fmtid="{D5CDD505-2E9C-101B-9397-08002B2CF9AE}" pid="4" name="_2015_ms_pID_7253432">
    <vt:lpwstr>1Q==</vt:lpwstr>
  </property>
  <property fmtid="{D5CDD505-2E9C-101B-9397-08002B2CF9AE}" pid="5" name="KSOProductBuildVer">
    <vt:lpwstr>2052-11.8.2.12083</vt:lpwstr>
  </property>
  <property fmtid="{D5CDD505-2E9C-101B-9397-08002B2CF9AE}" pid="6" name="ICV">
    <vt:lpwstr>0FB0A4E7046B474E9C70A5AB11DAA928</vt:lpwstr>
  </property>
  <property fmtid="{D5CDD505-2E9C-101B-9397-08002B2CF9AE}" pid="7" name="_readonly">
    <vt:lpwstr/>
  </property>
  <property fmtid="{D5CDD505-2E9C-101B-9397-08002B2CF9AE}" pid="8" name="_change">
    <vt:lpwstr/>
  </property>
  <property fmtid="{D5CDD505-2E9C-101B-9397-08002B2CF9AE}" pid="9" name="_full-control">
    <vt:lpwstr/>
  </property>
  <property fmtid="{D5CDD505-2E9C-101B-9397-08002B2CF9AE}" pid="10" name="sflag">
    <vt:lpwstr>1752825024</vt:lpwstr>
  </property>
</Properties>
</file>