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B8F" w:rsidRDefault="0087239F" w:rsidP="00775BB5">
      <w:pPr>
        <w:spacing w:line="240" w:lineRule="auto"/>
      </w:pPr>
      <w:r w:rsidRPr="0087239F">
        <w:t xml:space="preserve">1. </w:t>
      </w:r>
      <w:r w:rsidR="007368AE">
        <w:t>T</w:t>
      </w:r>
      <w:r w:rsidR="007368AE">
        <w:rPr>
          <w:rFonts w:hint="eastAsia"/>
        </w:rPr>
        <w:t>he</w:t>
      </w:r>
      <w:r w:rsidR="007368AE">
        <w:t xml:space="preserve"> </w:t>
      </w:r>
      <w:r w:rsidR="00D80A59">
        <w:t>D</w:t>
      </w:r>
      <w:r w:rsidR="00D80A59">
        <w:rPr>
          <w:rFonts w:hint="eastAsia"/>
        </w:rPr>
        <w:t>eveloper</w:t>
      </w:r>
      <w:r w:rsidR="0071124A">
        <w:t xml:space="preserve"> </w:t>
      </w:r>
      <w:r>
        <w:rPr>
          <w:rFonts w:hint="eastAsia"/>
        </w:rPr>
        <w:t>will</w:t>
      </w:r>
      <w:r>
        <w:t xml:space="preserve"> </w:t>
      </w:r>
      <w:r>
        <w:rPr>
          <w:rFonts w:hint="eastAsia"/>
        </w:rPr>
        <w:t>receive</w:t>
      </w:r>
      <w:r>
        <w:t xml:space="preserve"> </w:t>
      </w:r>
      <w:r>
        <w:rPr>
          <w:rFonts w:hint="eastAsia"/>
        </w:rPr>
        <w:t>an</w:t>
      </w:r>
      <w:r>
        <w:t xml:space="preserve"> </w:t>
      </w:r>
      <w:r>
        <w:rPr>
          <w:rFonts w:hint="eastAsia"/>
        </w:rPr>
        <w:t>email</w:t>
      </w:r>
      <w:r>
        <w:t xml:space="preserve"> </w:t>
      </w:r>
      <w:r>
        <w:rPr>
          <w:rFonts w:hint="eastAsia"/>
        </w:rPr>
        <w:t>with</w:t>
      </w:r>
      <w:r>
        <w:t xml:space="preserve"> </w:t>
      </w:r>
      <w:r>
        <w:rPr>
          <w:rFonts w:hint="eastAsia"/>
        </w:rPr>
        <w:t>the</w:t>
      </w:r>
      <w:r w:rsidRPr="0087239F">
        <w:t xml:space="preserve"> coupon code</w:t>
      </w:r>
      <w:r>
        <w:rPr>
          <w:rFonts w:hint="eastAsia"/>
        </w:rPr>
        <w:t>,</w:t>
      </w:r>
      <w:r>
        <w:t xml:space="preserve"> which</w:t>
      </w:r>
      <w:r w:rsidRPr="0087239F">
        <w:t xml:space="preserve"> is a combination of 16 letters and digits. The following is an example:</w:t>
      </w:r>
    </w:p>
    <w:p w:rsidR="0087239F" w:rsidRDefault="0087239F" w:rsidP="0087239F">
      <w:pPr>
        <w:spacing w:line="240" w:lineRule="auto"/>
      </w:pPr>
      <w:r>
        <w:rPr>
          <w:rFonts w:hint="eastAsia"/>
        </w:rPr>
        <w:t>X</w:t>
      </w:r>
      <w:r>
        <w:t>XXX-XXXX</w:t>
      </w:r>
      <w:r>
        <w:rPr>
          <w:rFonts w:hint="eastAsia"/>
        </w:rPr>
        <w:t>-</w:t>
      </w:r>
      <w:r>
        <w:t>XXXX-XXXX</w:t>
      </w:r>
    </w:p>
    <w:p w:rsidR="0087239F" w:rsidRDefault="0087239F" w:rsidP="0087239F">
      <w:pPr>
        <w:spacing w:line="240" w:lineRule="auto"/>
      </w:pPr>
      <w:r>
        <w:t>2. Click the link below to register and</w:t>
      </w:r>
      <w:r>
        <w:rPr>
          <w:rFonts w:hint="eastAsia"/>
        </w:rPr>
        <w:t xml:space="preserve"> </w:t>
      </w:r>
      <w:r>
        <w:t>log in on Huawei Cloud</w:t>
      </w:r>
    </w:p>
    <w:p w:rsidR="0087239F" w:rsidRDefault="00536E8E" w:rsidP="0087239F">
      <w:pPr>
        <w:spacing w:line="240" w:lineRule="auto"/>
      </w:pPr>
      <w:hyperlink r:id="rId8" w:anchor="/login" w:history="1">
        <w:r w:rsidR="0087239F" w:rsidRPr="00997232">
          <w:rPr>
            <w:rStyle w:val="af6"/>
          </w:rPr>
          <w:t>https://auth.huaweicloud.com/authui/login.html?service=https://account.huaweicloud.com/usercenter/#/login</w:t>
        </w:r>
      </w:hyperlink>
    </w:p>
    <w:p w:rsidR="0087239F" w:rsidRDefault="0087239F" w:rsidP="00BE07A9">
      <w:pPr>
        <w:spacing w:line="240" w:lineRule="auto"/>
        <w:jc w:val="center"/>
      </w:pPr>
      <w:r>
        <w:rPr>
          <w:noProof/>
          <w:snapToGrid/>
        </w:rPr>
        <w:drawing>
          <wp:inline distT="0" distB="0" distL="0" distR="0" wp14:anchorId="40BB446F" wp14:editId="6B3D3AA7">
            <wp:extent cx="5274310" cy="19729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39F" w:rsidRPr="0087239F" w:rsidRDefault="0087239F" w:rsidP="00BE07A9">
      <w:pPr>
        <w:spacing w:line="240" w:lineRule="auto"/>
        <w:jc w:val="center"/>
      </w:pPr>
      <w:r>
        <w:rPr>
          <w:noProof/>
          <w:snapToGrid/>
        </w:rPr>
        <w:drawing>
          <wp:inline distT="0" distB="0" distL="0" distR="0" wp14:anchorId="32AD4B67" wp14:editId="252C891D">
            <wp:extent cx="5329830" cy="2926080"/>
            <wp:effectExtent l="0" t="0" r="444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1245" cy="293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39F" w:rsidRDefault="0087239F" w:rsidP="00775BB5">
      <w:pPr>
        <w:spacing w:line="240" w:lineRule="auto"/>
      </w:pPr>
      <w:r>
        <w:rPr>
          <w:rFonts w:hint="eastAsia"/>
        </w:rPr>
        <w:t>3</w:t>
      </w:r>
      <w:r>
        <w:t>.</w:t>
      </w:r>
      <w:r w:rsidR="00A67EBD">
        <w:t>On the</w:t>
      </w:r>
      <w:r w:rsidR="00A67EBD" w:rsidRPr="00A67EBD">
        <w:rPr>
          <w:color w:val="FF0000"/>
        </w:rPr>
        <w:t xml:space="preserve"> console</w:t>
      </w:r>
      <w:r w:rsidR="00A67EBD">
        <w:t xml:space="preserve"> homepage</w:t>
      </w:r>
      <w:r w:rsidR="00A67EBD">
        <w:rPr>
          <w:rFonts w:hint="eastAsia"/>
        </w:rPr>
        <w:t>,</w:t>
      </w:r>
      <w:r w:rsidR="00A67EBD">
        <w:t xml:space="preserve"> Click</w:t>
      </w:r>
      <w:r>
        <w:t xml:space="preserve"> </w:t>
      </w:r>
      <w:r w:rsidR="00A67EBD" w:rsidRPr="00A67EBD">
        <w:rPr>
          <w:color w:val="FF0000"/>
        </w:rPr>
        <w:t>Billing Center</w:t>
      </w:r>
    </w:p>
    <w:p w:rsidR="0087239F" w:rsidRDefault="0087239F" w:rsidP="00775BB5">
      <w:pPr>
        <w:spacing w:line="240" w:lineRule="auto"/>
        <w:rPr>
          <w:color w:val="FF0000"/>
        </w:rPr>
      </w:pPr>
      <w:r>
        <w:rPr>
          <w:rFonts w:hint="eastAsia"/>
        </w:rPr>
        <w:t>4</w:t>
      </w:r>
      <w:r>
        <w:t xml:space="preserve">. Find the navigation bar on the left side and click </w:t>
      </w:r>
      <w:r w:rsidRPr="00BE07A9">
        <w:rPr>
          <w:color w:val="FF0000"/>
        </w:rPr>
        <w:t xml:space="preserve">Promotion </w:t>
      </w:r>
      <w:r w:rsidRPr="00BE07A9">
        <w:rPr>
          <w:rFonts w:hint="eastAsia"/>
          <w:color w:val="FF0000"/>
        </w:rPr>
        <w:t>to</w:t>
      </w:r>
      <w:r w:rsidRPr="00BE07A9">
        <w:rPr>
          <w:color w:val="FF0000"/>
        </w:rPr>
        <w:t xml:space="preserve"> Coupons</w:t>
      </w:r>
    </w:p>
    <w:p w:rsidR="00A67EBD" w:rsidRDefault="00A67EBD" w:rsidP="00775BB5">
      <w:pPr>
        <w:spacing w:line="240" w:lineRule="auto"/>
        <w:rPr>
          <w:color w:val="FF0000"/>
        </w:rPr>
      </w:pPr>
      <w:r>
        <w:rPr>
          <w:noProof/>
          <w:snapToGrid/>
        </w:rPr>
        <w:lastRenderedPageBreak/>
        <w:drawing>
          <wp:inline distT="0" distB="0" distL="0" distR="0" wp14:anchorId="3B3282D5" wp14:editId="300054CD">
            <wp:extent cx="5274310" cy="270954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7A9" w:rsidRPr="00A67EBD" w:rsidRDefault="00A67EBD" w:rsidP="00A67EBD">
      <w:pPr>
        <w:spacing w:before="312" w:line="240" w:lineRule="auto"/>
      </w:pPr>
      <w:r w:rsidRPr="00A67EBD">
        <w:rPr>
          <w:rFonts w:hint="eastAsia"/>
        </w:rPr>
        <w:t>5</w:t>
      </w:r>
      <w:r w:rsidRPr="00A67EBD">
        <w:t xml:space="preserve">. </w:t>
      </w:r>
      <w:r>
        <w:t xml:space="preserve">Click </w:t>
      </w:r>
      <w:r w:rsidRPr="00A67EBD">
        <w:rPr>
          <w:color w:val="C00000"/>
        </w:rPr>
        <w:t>Activate Coupon</w:t>
      </w:r>
      <w:r>
        <w:rPr>
          <w:rFonts w:hint="eastAsia"/>
          <w:color w:val="C00000"/>
        </w:rPr>
        <w:t>,</w:t>
      </w:r>
      <w:r>
        <w:rPr>
          <w:color w:val="C00000"/>
        </w:rPr>
        <w:t xml:space="preserve"> input 16-</w:t>
      </w:r>
      <w:r w:rsidRPr="00A67EBD">
        <w:rPr>
          <w:color w:val="C00000"/>
        </w:rPr>
        <w:t>digit redemption code</w:t>
      </w:r>
      <w:r w:rsidR="00BE07A9">
        <w:rPr>
          <w:rFonts w:hint="eastAsia"/>
          <w:color w:val="C00000"/>
        </w:rPr>
        <w:t>,</w:t>
      </w:r>
      <w:r w:rsidR="00BE07A9">
        <w:rPr>
          <w:color w:val="C00000"/>
        </w:rPr>
        <w:t xml:space="preserve"> </w:t>
      </w:r>
      <w:r w:rsidR="00BE07A9" w:rsidRPr="00BE07A9">
        <w:t>then click</w:t>
      </w:r>
      <w:r w:rsidR="00BE07A9">
        <w:rPr>
          <w:color w:val="C00000"/>
        </w:rPr>
        <w:t xml:space="preserve"> Activate</w:t>
      </w:r>
    </w:p>
    <w:p w:rsidR="0087239F" w:rsidRDefault="00A67EBD" w:rsidP="00A67EBD">
      <w:pPr>
        <w:spacing w:line="240" w:lineRule="auto"/>
        <w:jc w:val="center"/>
      </w:pPr>
      <w:r>
        <w:rPr>
          <w:noProof/>
          <w:snapToGrid/>
        </w:rPr>
        <w:drawing>
          <wp:inline distT="0" distB="0" distL="0" distR="0" wp14:anchorId="244C9042" wp14:editId="572231EF">
            <wp:extent cx="5243830" cy="2619390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8168" cy="262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7A9" w:rsidRDefault="00BE07A9" w:rsidP="00BE07A9">
      <w:pPr>
        <w:spacing w:line="240" w:lineRule="auto"/>
      </w:pPr>
      <w:r>
        <w:rPr>
          <w:rFonts w:hint="eastAsia"/>
        </w:rPr>
        <w:t>6</w:t>
      </w:r>
      <w:r>
        <w:t xml:space="preserve">. Then </w:t>
      </w:r>
      <w:r w:rsidR="00D80A59">
        <w:t>D</w:t>
      </w:r>
      <w:r w:rsidR="00D80A59">
        <w:rPr>
          <w:rFonts w:hint="eastAsia"/>
        </w:rPr>
        <w:t>eveloper</w:t>
      </w:r>
      <w:bookmarkStart w:id="0" w:name="_GoBack"/>
      <w:bookmarkEnd w:id="0"/>
      <w:r>
        <w:t xml:space="preserve"> can find the coupon in category</w:t>
      </w:r>
      <w:r>
        <w:rPr>
          <w:rFonts w:hint="eastAsia"/>
        </w:rPr>
        <w:t>.</w:t>
      </w:r>
    </w:p>
    <w:p w:rsidR="004B037E" w:rsidRDefault="00BE07A9" w:rsidP="00A67EBD">
      <w:pPr>
        <w:spacing w:line="240" w:lineRule="auto"/>
        <w:jc w:val="center"/>
      </w:pPr>
      <w:r>
        <w:rPr>
          <w:noProof/>
          <w:snapToGrid/>
        </w:rPr>
        <w:drawing>
          <wp:inline distT="0" distB="0" distL="0" distR="0" wp14:anchorId="61CBAF6C" wp14:editId="5E15B03A">
            <wp:extent cx="5274310" cy="177546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03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E8E" w:rsidRDefault="00536E8E">
      <w:r>
        <w:separator/>
      </w:r>
    </w:p>
  </w:endnote>
  <w:endnote w:type="continuationSeparator" w:id="0">
    <w:p w:rsidR="00536E8E" w:rsidRDefault="0053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5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7"/>
      <w:gridCol w:w="2850"/>
      <w:gridCol w:w="2537"/>
    </w:tblGrid>
    <w:tr w:rsidR="00152B8F" w:rsidTr="0075012D">
      <w:trPr>
        <w:trHeight w:val="257"/>
      </w:trPr>
      <w:tc>
        <w:tcPr>
          <w:tcW w:w="1760" w:type="pct"/>
        </w:tcPr>
        <w:p w:rsidR="00152B8F" w:rsidRDefault="00634265" w:rsidP="0075012D">
          <w:pPr>
            <w:pStyle w:val="aa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D80A59">
            <w:rPr>
              <w:noProof/>
            </w:rPr>
            <w:t>2022-6-30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:rsidR="00152B8F" w:rsidRDefault="00634265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6" w:type="pct"/>
        </w:tcPr>
        <w:p w:rsidR="00152B8F" w:rsidRDefault="0063426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216AC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035469">
            <w:rPr>
              <w:noProof/>
            </w:rPr>
            <w:fldChar w:fldCharType="begin"/>
          </w:r>
          <w:r w:rsidR="00035469">
            <w:rPr>
              <w:noProof/>
            </w:rPr>
            <w:instrText xml:space="preserve"> NUMPAGES  \* Arabic  \* MERGEFORMAT </w:instrText>
          </w:r>
          <w:r w:rsidR="00035469">
            <w:rPr>
              <w:noProof/>
            </w:rPr>
            <w:fldChar w:fldCharType="separate"/>
          </w:r>
          <w:r w:rsidR="00C216AC">
            <w:rPr>
              <w:noProof/>
            </w:rPr>
            <w:t>1</w:t>
          </w:r>
          <w:r w:rsidR="00035469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:rsidR="00152B8F" w:rsidRDefault="00152B8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E8E" w:rsidRDefault="00536E8E">
      <w:r>
        <w:separator/>
      </w:r>
    </w:p>
  </w:footnote>
  <w:footnote w:type="continuationSeparator" w:id="0">
    <w:p w:rsidR="00536E8E" w:rsidRDefault="0053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152B8F">
      <w:trPr>
        <w:cantSplit/>
        <w:trHeight w:hRule="exact" w:val="782"/>
      </w:trPr>
      <w:tc>
        <w:tcPr>
          <w:tcW w:w="500" w:type="pct"/>
        </w:tcPr>
        <w:p w:rsidR="00152B8F" w:rsidRDefault="00FF77C6">
          <w:pPr>
            <w:rPr>
              <w:rFonts w:ascii="Dotum" w:eastAsia="Dotum" w:hAnsi="Dotum"/>
            </w:rPr>
          </w:pPr>
          <w:r>
            <w:rPr>
              <w:rFonts w:ascii="宋体" w:hAnsi="宋体" w:hint="eastAsia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19685</wp:posOffset>
                </wp:positionV>
                <wp:extent cx="436880" cy="446405"/>
                <wp:effectExtent l="0" t="0" r="1270" b="0"/>
                <wp:wrapThrough wrapText="bothSides">
                  <wp:wrapPolygon edited="0">
                    <wp:start x="0" y="0"/>
                    <wp:lineTo x="0" y="20279"/>
                    <wp:lineTo x="20721" y="20279"/>
                    <wp:lineTo x="20721" y="0"/>
                    <wp:lineTo x="0" y="0"/>
                  </wp:wrapPolygon>
                </wp:wrapThrough>
                <wp:docPr id="4" name="图片 4" descr="C:\Users\f00250756.CHINA\Desktop\HW_POS_RBG_Vertical-150p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f00250756.CHINA\Desktop\HW_POS_RBG_Vertical-150p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00" w:type="pct"/>
          <w:vAlign w:val="bottom"/>
        </w:tcPr>
        <w:p w:rsidR="00152B8F" w:rsidRPr="00780144" w:rsidRDefault="00634265" w:rsidP="00D87114">
          <w:pPr>
            <w:pStyle w:val="ab"/>
            <w:ind w:firstLineChars="300" w:firstLine="54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文档名称</w:t>
          </w:r>
        </w:p>
      </w:tc>
      <w:tc>
        <w:tcPr>
          <w:tcW w:w="1000" w:type="pct"/>
          <w:vAlign w:val="bottom"/>
        </w:tcPr>
        <w:p w:rsidR="00152B8F" w:rsidRPr="00780144" w:rsidRDefault="00634265" w:rsidP="00775BB5">
          <w:pPr>
            <w:pStyle w:val="ab"/>
            <w:ind w:firstLineChars="350" w:firstLine="63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文档密级</w:t>
          </w:r>
        </w:p>
      </w:tc>
    </w:tr>
  </w:tbl>
  <w:p w:rsidR="00152B8F" w:rsidRDefault="00152B8F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D9F26CB"/>
    <w:multiLevelType w:val="hybridMultilevel"/>
    <w:tmpl w:val="F290163E"/>
    <w:lvl w:ilvl="0" w:tplc="5D5617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6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6"/>
  </w:num>
  <w:num w:numId="15">
    <w:abstractNumId w:val="0"/>
  </w:num>
  <w:num w:numId="16">
    <w:abstractNumId w:val="4"/>
  </w:num>
  <w:num w:numId="17">
    <w:abstractNumId w:val="8"/>
  </w:num>
  <w:num w:numId="18">
    <w:abstractNumId w:val="8"/>
  </w:num>
  <w:num w:numId="19">
    <w:abstractNumId w:val="8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8"/>
  </w:num>
  <w:num w:numId="25">
    <w:abstractNumId w:val="8"/>
  </w:num>
  <w:num w:numId="26">
    <w:abstractNumId w:val="12"/>
  </w:num>
  <w:num w:numId="27">
    <w:abstractNumId w:val="12"/>
  </w:num>
  <w:num w:numId="28">
    <w:abstractNumId w:val="12"/>
  </w:num>
  <w:num w:numId="29">
    <w:abstractNumId w:val="1"/>
  </w:num>
  <w:num w:numId="30">
    <w:abstractNumId w:val="8"/>
  </w:num>
  <w:num w:numId="31">
    <w:abstractNumId w:val="8"/>
  </w:num>
  <w:num w:numId="32">
    <w:abstractNumId w:val="12"/>
  </w:num>
  <w:num w:numId="33">
    <w:abstractNumId w:val="10"/>
  </w:num>
  <w:num w:numId="34">
    <w:abstractNumId w:val="10"/>
  </w:num>
  <w:num w:numId="35">
    <w:abstractNumId w:val="10"/>
  </w:num>
  <w:num w:numId="36">
    <w:abstractNumId w:val="9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9F"/>
    <w:rsid w:val="00035469"/>
    <w:rsid w:val="00152B8F"/>
    <w:rsid w:val="00165A2F"/>
    <w:rsid w:val="003055E4"/>
    <w:rsid w:val="00307760"/>
    <w:rsid w:val="00322726"/>
    <w:rsid w:val="003B2938"/>
    <w:rsid w:val="00425F62"/>
    <w:rsid w:val="004B037E"/>
    <w:rsid w:val="00536E8E"/>
    <w:rsid w:val="00634265"/>
    <w:rsid w:val="0071124A"/>
    <w:rsid w:val="007368AE"/>
    <w:rsid w:val="0075012D"/>
    <w:rsid w:val="00775BB5"/>
    <w:rsid w:val="00780144"/>
    <w:rsid w:val="007D2A24"/>
    <w:rsid w:val="0087239F"/>
    <w:rsid w:val="00A67EBD"/>
    <w:rsid w:val="00BE07A9"/>
    <w:rsid w:val="00C216AC"/>
    <w:rsid w:val="00C53AFA"/>
    <w:rsid w:val="00D16C4C"/>
    <w:rsid w:val="00D80A59"/>
    <w:rsid w:val="00D87114"/>
    <w:rsid w:val="00EE2438"/>
    <w:rsid w:val="00EE58D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D27F8"/>
  <w15:chartTrackingRefBased/>
  <w15:docId w15:val="{3324108C-D1E2-4D7A-939B-2C881350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  <w:style w:type="character" w:styleId="af6">
    <w:name w:val="Hyperlink"/>
    <w:basedOn w:val="a2"/>
    <w:unhideWhenUsed/>
    <w:rsid w:val="0087239F"/>
    <w:rPr>
      <w:color w:val="0000FF" w:themeColor="hyperlink"/>
      <w:u w:val="single"/>
    </w:rPr>
  </w:style>
  <w:style w:type="character" w:styleId="af7">
    <w:name w:val="Unresolved Mention"/>
    <w:basedOn w:val="a2"/>
    <w:uiPriority w:val="99"/>
    <w:semiHidden/>
    <w:unhideWhenUsed/>
    <w:rsid w:val="0087239F"/>
    <w:rPr>
      <w:color w:val="605E5C"/>
      <w:shd w:val="clear" w:color="auto" w:fill="E1DFDD"/>
    </w:rPr>
  </w:style>
  <w:style w:type="character" w:styleId="af8">
    <w:name w:val="FollowedHyperlink"/>
    <w:basedOn w:val="a2"/>
    <w:semiHidden/>
    <w:unhideWhenUsed/>
    <w:rsid w:val="008723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.huaweicloud.com/authui/login.html?service=https://account.huaweicloud.com/usercenter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DCD1-F074-4D40-8626-6DE90926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107</Words>
  <Characters>610</Characters>
  <Application>Microsoft Office Word</Application>
  <DocSecurity>0</DocSecurity>
  <Lines>5</Lines>
  <Paragraphs>1</Paragraphs>
  <ScaleCrop>false</ScaleCrop>
  <Company>Huawei Technologies Co., Ltd.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wangxiangnan (A)</dc:creator>
  <cp:keywords/>
  <dc:description/>
  <cp:lastModifiedBy>wangxiangnan (A)</cp:lastModifiedBy>
  <cp:revision>4</cp:revision>
  <dcterms:created xsi:type="dcterms:W3CDTF">2022-06-30T10:14:00Z</dcterms:created>
  <dcterms:modified xsi:type="dcterms:W3CDTF">2022-06-30T13:56:00Z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(3)JALIYuz+IMr7/1WcRDRSh7L4GG1D7epLbLiIEsfD6Ke4op1YAj0OiRnl2c42MgdONqNx4JpW
trg7ttobHu1luo9tsZeQz1INcZB12zVxNqboKp60ePdnDIeFBp0LBCVZ1qSGKr2HtvVABYSg
PD5/M2VTjhStZlq+s1Ph54oxJjIPR6CP/eKzp2c2QYeMT0kr51EMMEWAiA8peLXfZmcr+q0V
VccuG80G+fZETE4YpR</vt:lpwstr>
  </property>
  <property fmtid="{D5CDD505-2E9C-101B-9397-08002B2CF9AE}" pid="3" name="_2015_ms_pID_7253431">
    <vt:lpwstr>VwsbW28vep4DKBibDH2otYA1C/U4x1vrjXugQ29Vi7/WYOT9EQ4nQZ
0xib73s8seUMVDnjOGCJjT9IAH4S6Slg5zg7e99gWk3mkNaPPv5FMUZFqcDQpoX5vkvaH61s
uGd2HHnvssIcIdTCX+TzilpVz/rteWz3dQylQhfprMUBaCSQqZR3D7eDYpNLdtXw8Bb25MKz
vrZnn12UtAE1UoRiFjzkgl112rtZWXRIX+VK</vt:lpwstr>
  </property>
  <property fmtid="{D5CDD505-2E9C-101B-9397-08002B2CF9AE}" pid="4" name="_2015_ms_pID_7253432">
    <vt:lpwstr>kg==</vt:lpwstr>
  </property>
</Properties>
</file>